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Our Carbon World: A Comprehensive Guide to Greenhouse Gases, Footprint Calculation, and Global Climate Action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Scientific Foundation of Climate Change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section of the report establishes the fundamental science underpinning our understanding of climate change. It aims to construct a foundational knowledge base, beginning with the basic physics of the greenhouse effect, proceeding to the conclusive evidence of its human-caused amplification, and culminating in an examination of the tangible and accelerating impacts on the global climate system.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Defining Greenhouse Gases and the Greenhouse Effect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Earth's climate is regulated by a delicate balance of incoming solar energy and outgoing thermal radiation. Central to this balance is a natural atmospheric process known as the greenhouse effect, which is essential for maintaining temperatures suitable for life. However, human activities have significantly altered this balance, leading to what is termed the "enhanced" greenhouse effect.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Atmosphere's Insulating Blanket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greenhouse effect is a natural process that occurs when certain gases in Earth's atmosphere trap heat from the sun near the planet's surface.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functions similarly to a glass greenhouse, which allows sunlight to enter and warm the interior but prevents much of the resulting heat from escaping.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During the day, the sun's energy passes through the atmosphere and warms the Earth's surface. At night, the surface cools by releasing this energy back into the atmosphere as infrared radiation (heat). Greenhouse gases absorb a significant portion of this outgoing infrared radiation—about 90%—and re-radiate it in all directions, including back toward the surface, thereby slowing the rate of heat loss to space.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natural warming mechanism keeps Earth's average temperature at a habitable level; without it, the planet's surface would be significantly colder and unable to support life as we know it.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the Key Greenhouse Gases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gases responsible for this heat-trapping effect are known as greenhouse gases (GHGs). While they are only trace components of the atmosphere, which is composed primarily of nitrogen (78.1%) and oxygen (20.9%), their impact on the climate is profound.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primary GHGs are a mix of naturally occurring and synthetic compounds.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Carbon Dioxide ($CO_2$):</w:t>
      </w:r>
      <w:r w:rsidDel="00000000" w:rsidR="00000000" w:rsidRPr="00000000">
        <w:rPr>
          <w:rFonts w:ascii="Google Sans Text" w:cs="Google Sans Text" w:eastAsia="Google Sans Text" w:hAnsi="Google Sans Text"/>
          <w:color w:val="1b1c1d"/>
          <w:rtl w:val="0"/>
        </w:rPr>
        <w:t xml:space="preserve"> This is the most significant long-lived GHG in terms of its contribution to the enhanced greenhouse effect.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$CO_2$ is a natural part of the carbon cycle, released through processes like respiration and volcanic eruptions, and absorbed by plants and the ocean.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human activities, principally the burning of fossil fuels (coal, oil, and natural gas) for energy and transportation, as well as deforestation and industrial processes, have dramatically increased its concentration in the atmosphere.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Methane ($CH_4$):</w:t>
      </w:r>
      <w:r w:rsidDel="00000000" w:rsidR="00000000" w:rsidRPr="00000000">
        <w:rPr>
          <w:rFonts w:ascii="Google Sans Text" w:cs="Google Sans Text" w:eastAsia="Google Sans Text" w:hAnsi="Google Sans Text"/>
          <w:color w:val="1b1c1d"/>
          <w:rtl w:val="0"/>
        </w:rPr>
        <w:t xml:space="preserve"> Methane is a potent GHG with a shorter atmospheric lifetime than $CO_2$ but a much stronger heat-trapping ability over shorter timescales. Natural sources include the decomposition of organic matter in wetlands.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Anthropogenic sources are significant and include livestock digestion (ruminant animals), rice cultivation, decomposition of waste in landfills, and fugitive emissions from the production and transport of fossil fuels like natural gas, which is 70-90% methane.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Nitrous Oxide ($N_2O$):</w:t>
      </w:r>
      <w:r w:rsidDel="00000000" w:rsidR="00000000" w:rsidRPr="00000000">
        <w:rPr>
          <w:rFonts w:ascii="Google Sans Text" w:cs="Google Sans Text" w:eastAsia="Google Sans Text" w:hAnsi="Google Sans Text"/>
          <w:color w:val="1b1c1d"/>
          <w:rtl w:val="0"/>
        </w:rPr>
        <w:t xml:space="preserve"> Commonly known as "laughing gas," $N_2O$ is a powerful and long-lived GHG. Natural sources include oceans and rainforests.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primary human-caused sources are agricultural practices, particularly the use of commercial and organic fertilizers, as well as fossil fuel combustion, nitric acid production, and the burning of vegetation.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concentration has risen by 18% in the last 100 years.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Fluorinated Gases (F-gases):</w:t>
      </w:r>
      <w:r w:rsidDel="00000000" w:rsidR="00000000" w:rsidRPr="00000000">
        <w:rPr>
          <w:rFonts w:ascii="Google Sans Text" w:cs="Google Sans Text" w:eastAsia="Google Sans Text" w:hAnsi="Google Sans Text"/>
          <w:color w:val="1b1c1d"/>
          <w:rtl w:val="0"/>
        </w:rPr>
        <w:t xml:space="preserve"> This is a group of synthetic gases that includes Chlorofluorocarbons (CFCs), Hydrofluorocarbons (HFCs), Perfluorocarbons (PFCs), and Sulphur Hexafluoride ($SF_6$). Unlike the other primary GHGs, F-gases have no natural sources and are produced exclusively by industrial activities.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are used in a variety of applications, such as refrigerants, electrical insulators, and fire suppressants. Though present in very small concentrations, they are extremely potent and can have atmospheric lifetimes of thousands of years, making their impact on global warming significant and long-lasting.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 Vapor ($H_2O$):</w:t>
      </w:r>
      <w:r w:rsidDel="00000000" w:rsidR="00000000" w:rsidRPr="00000000">
        <w:rPr>
          <w:rFonts w:ascii="Google Sans Text" w:cs="Google Sans Text" w:eastAsia="Google Sans Text" w:hAnsi="Google Sans Text"/>
          <w:color w:val="1b1c1d"/>
          <w:rtl w:val="0"/>
        </w:rPr>
        <w:t xml:space="preserve"> Water vapor is the most abundant greenhouse gas in the atmosphere.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its role is different from that of the long-lived GHGs. It functions as a climate "feedback" rather than a direct "forcing" agent.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concentration of water vapor in the atmosphere is primarily controlled by temperature. As the planet warms due to the increase in long-lived GHGs like $CO_2$, the atmosphere can hold more moisture. This increased water vapor then traps more heat, amplifying the initial warming. This creates a positive feedback loop, but water vapor itself does not initiate the warming trend.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Greenhouse 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Chemical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Anthropogenic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Atmospheric Lifetime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100-Year Global Warming Potential (GWP)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Carbon Dioxide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$CO_2$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Fossil fuel combustion, deforestation, industrial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50-200 years (complex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Methane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$CH_4$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Agriculture (livestock, rice), landfills, fossil fuel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Nitrous Oxide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$N_2O$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Agriculture (fertilizers), fossil fuel combustion, industrial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265–298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Sulphur Hexafluoride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$SF_6$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Electrical transmission and distribution, magnesium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~3,200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Perfluorocarbons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PFCs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Aluminum production, semiconductor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2,600–50,000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7,390–12,200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Hydrofluorocarbons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HFCs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Refrigerants, air conditioning, aerosols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1–270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12–14,800</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GWP values are from the IPCC's Fifth Assessment Report and represent the total energy absorbed over 100 years by 1 ton of the gas, relative to 1 ton of $CO_2$.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Enhanced Greenhouse Effect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natural greenhouse effect is essential for life, the issue of modern climate change stems from the </w:t>
      </w:r>
      <w:r w:rsidDel="00000000" w:rsidR="00000000" w:rsidRPr="00000000">
        <w:rPr>
          <w:rFonts w:ascii="Google Sans Text" w:cs="Google Sans Text" w:eastAsia="Google Sans Text" w:hAnsi="Google Sans Text"/>
          <w:b w:val="1"/>
          <w:color w:val="1b1c1d"/>
          <w:rtl w:val="0"/>
        </w:rPr>
        <w:t xml:space="preserve">enhanced greenhouse effect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Since the Industrial Revolution began around 1750, human activities have released unprecedented quantities of long-lived GHGs into the atmosphere.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buildup acts like thickening the insulating blanket around the Earth, trapping excess heat that would otherwise escape to space. This disruption of the planet's natural energy balance is the primary driver of the observed global warming trend.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Human Fingerprint: Evidence for Anthropogenic Climate Change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scientific community has reached a firm and data-driven consensus on the cause of modern climate change. This chapter details the multiple lines of evidence that demonstrate the definitive role of human activities in driving the current warming trend.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"Unequivocal" Conclusion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Intergovernmental Panel on Climate Change (IPCC), the world's leading scientific body for assessing climate change, stated in its Sixth Assessment Report (AR6) that it is "unequivocal that human influence has warmed the atmosphere, ocean and land".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conclusion, formulated as a statement of fact, represents the culmination of decades of research and has evolved from a theory in the 1970s to an established fact today.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Human activities, principally through the emission of greenhouse gases, have caused global surface temperature to reach $1.1^\circ\text{C}$ above the 1850-1900 average in the period 2011-2020.</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Tracing the Source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certainty of this conclusion rests on robust evidence that directly links the increase in atmospheric GHG concentrations to human activities.</w:t>
      </w:r>
    </w:p>
    <w:p w:rsidR="00000000" w:rsidDel="00000000" w:rsidP="00000000" w:rsidRDefault="00000000" w:rsidRPr="00000000" w14:paraId="0000004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Industrial Revolution's Legacy:</w:t>
      </w:r>
      <w:r w:rsidDel="00000000" w:rsidR="00000000" w:rsidRPr="00000000">
        <w:rPr>
          <w:rFonts w:ascii="Google Sans Text" w:cs="Google Sans Text" w:eastAsia="Google Sans Text" w:hAnsi="Google Sans Text"/>
          <w:color w:val="1b1c1d"/>
          <w:rtl w:val="0"/>
        </w:rPr>
        <w:t xml:space="preserve"> The timing of the increase in GHG concentrations aligns perfectly with the onset of the Industrial Revolution. Atmospheric $CO_2$ levels, which had been stable at around 280 parts per million (ppm) for thousands of years, began to climb in the mid-18th century.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Today, they have risen by nearly 50% since 1750, a surge driven by the widespread burning of fossil fuels to power modern civilization.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process combines carbon from the fuel with oxygen in the air to create $CO_2$.</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Isotopic Fingerprinting:</w:t>
      </w:r>
      <w:r w:rsidDel="00000000" w:rsidR="00000000" w:rsidRPr="00000000">
        <w:rPr>
          <w:rFonts w:ascii="Google Sans Text" w:cs="Google Sans Text" w:eastAsia="Google Sans Text" w:hAnsi="Google Sans Text"/>
          <w:color w:val="1b1c1d"/>
          <w:rtl w:val="0"/>
        </w:rPr>
        <w:t xml:space="preserve"> Scientists can analyze the isotopic composition of carbon in the atmosphere to determine its origin. Carbon from fossil fuels has a distinct "isotopic fingerprint" compared to carbon from natural sources. Plants preferentially absorb the lighter carbon-12 isotope over carbon-13. Since fossil fuels are derived from ancient plant matter, the $CO_2$ released from burning them is depleted in carbon-13. The observed decrease in the atmospheric ratio of carbon-13 to carbon-12 is a clear chemical signature proving that the surge in $CO_2$ is from the combustion of fossil fuels.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Ruling Out Natural Causes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confirm human activity as the dominant driver, scientists have rigorously evaluated and ruled out other potential natural causes for the observed warming.</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Solar Activity:</w:t>
      </w:r>
      <w:r w:rsidDel="00000000" w:rsidR="00000000" w:rsidRPr="00000000">
        <w:rPr>
          <w:rFonts w:ascii="Google Sans Text" w:cs="Google Sans Text" w:eastAsia="Google Sans Text" w:hAnsi="Google Sans Text"/>
          <w:color w:val="1b1c1d"/>
          <w:rtl w:val="0"/>
        </w:rPr>
        <w:t xml:space="preserve"> The sun's energy output does fluctuate, but these variations cannot explain the current warming trend. If an increase in solar radiation were the cause, scientists would expect to see warming throughout all layers of the atmosphere.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Instead, observations show a distinct pattern: the lower atmosphere (troposphere) is warming while the upper atmosphere (stratosphere) is cooling.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precisely the pattern predicted by climate models for an enhanced greenhouse effect, where GHGs trap heat in the lower atmosphere, preventing it from reaching and warming the upper layers.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Climate models that only include changes in solar irradiance fail to reproduce the observed temperature trend of the past century without the inclusion of rising GHG concentrations.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Volcanic Eruptions and Orbital Variations:</w:t>
      </w:r>
      <w:r w:rsidDel="00000000" w:rsidR="00000000" w:rsidRPr="00000000">
        <w:rPr>
          <w:rFonts w:ascii="Google Sans Text" w:cs="Google Sans Text" w:eastAsia="Google Sans Text" w:hAnsi="Google Sans Text"/>
          <w:color w:val="1b1c1d"/>
          <w:rtl w:val="0"/>
        </w:rPr>
        <w:t xml:space="preserve"> Throughout Earth's history, long-term climate changes, such as ice ages, have been driven by slow variations in the planet's orbit that alter the amount of solar energy received.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Volcanic eruptions can also influence climate, typically by releasing aerosols that have a short-term cooling effect.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neither of these natural phenomena can account for the speed and magnitude of the warming observed since the mid-20th century.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Paleoclimate evidence from ice cores, tree rings, and ocean sediments reveals that the current warming is occurring at a rate roughly 10 times faster than the average rate of warming following an ice age. Furthermore, the rate of $CO_2$ increase from human activities is about 250 times faster than it was from natural sources after the last Ice Age.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Visualizing a Warming World: Key Climate Indicators and Data Trends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evidence for a rapidly changing climate is not confined to complex models; it is clearly visible in direct measurements of our planet's vital signs. This chapter presents the data and trends for key climate indicators that collectively paint an unambiguous picture of a warming world.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Keeling Curve: A Planet's Breath</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important datasets in climate science is the continuous record of atmospheric $CO_2$ concentrations from the Mauna Loa Observatory in Hawaii, started by C. David Keeling in 1958.</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resulting graph, known as the Keeling Curve, shows two distinct patterns. The first is a seasonal "sawtooth" cycle, with $CO_2$ levels falling during the Northern Hemisphere's spring and summer as growing plants absorb it through photosynthesis, and rising in the fall and winter as they decay and release it.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Superimposed on this natural rhythm is a relentless and accelerating upward trend. This long-term rise is driven entirely by human emissions from burning fossil fuels.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observations began in 1958, the concentration was already 315 ppm; as of 2024, it has surpassed 422 ppm.</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Long-Term Perspective from Ice Cores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place this modern surge in context, scientists analyze air bubbles trapped in ancient ice cores from Antarctica and Greenland. This paleoclimate evidence allows them to reconstruct atmospheric GHG concentrations over hundreds of thousands of years.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chart of $CO_2$ levels over the past 800,000 years reveals a clear pattern of natural cycles, with concentrations fluctuating between roughly 180 ppm during ice ages and a maximum of 300 ppm during warmer interglacial periods.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current concentration of over 420 ppm is not only far outside this natural range but represents a nearly vertical spike on the geological timescale, demonstrating the unprecedented nature of the change.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annual rate of $CO_2$ increase over the past 60 years is about 100 times faster than previous natural increases.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Global Temperature Anomaly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Directly corresponding with the rise in GHG concentrations is a clear increase in global temperature. A chart of global average surface temperature anomaly—the difference from a long-term average—shows a rise of approximately $1.2^\circ\text{C}$ ($2.2^\circ\text{F}$) since the late 19th century (1880-1900 pre-industrial baseline).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warming has not been linear; it has accelerated significantly. The rate of warming since 1982 ($0.20^\circ\text{C}$ per decade) is more than three times as fast as the rate since 1850.</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ten warmest years in the 175-year historical record have all occurred in the last decade (2015–2024), with 2024 being the warmest year on record by a wide margin.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Widespread and Rapid Changes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global warming is not an abstract number; it is driving profound and measurable changes across the entire Earth system.</w:t>
      </w:r>
    </w:p>
    <w:p w:rsidR="00000000" w:rsidDel="00000000" w:rsidP="00000000" w:rsidRDefault="00000000" w:rsidRPr="00000000" w14:paraId="0000006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Ocean Warming and Acidification:</w:t>
      </w:r>
      <w:r w:rsidDel="00000000" w:rsidR="00000000" w:rsidRPr="00000000">
        <w:rPr>
          <w:rFonts w:ascii="Google Sans Text" w:cs="Google Sans Text" w:eastAsia="Google Sans Text" w:hAnsi="Google Sans Text"/>
          <w:color w:val="1b1c1d"/>
          <w:rtl w:val="0"/>
        </w:rPr>
        <w:t xml:space="preserve"> The ocean has acted as a massive heat sink, absorbing over 90% of the extra energy trapped by GHGs.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top 100 meters of the ocean have warmed by $0.33^\circ\text{C}$ ($0.6^\circ\text{F}$) since 1969.</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warming contributes to sea-level rise through thermal expansion. Concurrently, the ocean has absorbed a significant portion of the excess atmospheric $CO_2$, leading to ocean acidification. The acidity of surface ocean waters has increased by about 30% since the beginning of the Industrial Revolution, threatening marine ecosystems, particularly shell-forming organisms like corals and shellfish.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Shrinking Ice and Rising Seas:</w:t>
      </w:r>
      <w:r w:rsidDel="00000000" w:rsidR="00000000" w:rsidRPr="00000000">
        <w:rPr>
          <w:rFonts w:ascii="Google Sans Text" w:cs="Google Sans Text" w:eastAsia="Google Sans Text" w:hAnsi="Google Sans Text"/>
          <w:color w:val="1b1c1d"/>
          <w:rtl w:val="0"/>
        </w:rPr>
        <w:t xml:space="preserve"> The planet's frozen regions, known as the cryosphere, are responding rapidly to warming. Data from NASA's GRACE satellites show that the Greenland and Antarctic ice sheets are losing mass at an alarming rate. Between 1993 and 2019, Greenland lost an average of 279 billion tons of ice per year, while Antarctica lost about 148 billion tons per year.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Glaciers are retreating in nearly every mountain range across the globe, from the Alps to the Andes.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melting of land-based ice, combined with the thermal expansion of seawater, has caused global mean sea level to rise by about 20 cm (8 inches) over the last century. The rate of rise has nearly doubled in the last two decades and continues to accelerate.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Weather Events:</w:t>
      </w:r>
      <w:r w:rsidDel="00000000" w:rsidR="00000000" w:rsidRPr="00000000">
        <w:rPr>
          <w:rFonts w:ascii="Google Sans Text" w:cs="Google Sans Text" w:eastAsia="Google Sans Text" w:hAnsi="Google Sans Text"/>
          <w:color w:val="1b1c1d"/>
          <w:rtl w:val="0"/>
        </w:rPr>
        <w:t xml:space="preserve"> The increase in atmospheric energy is supercharging weather systems, leading to more frequent and intense extreme events.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number of record high-temperature events has been increasing, while record low-temperature events have decreased.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Warmer air can hold more moisture, leading to more intense rainfall events and increased flooding in some regions, while altered weather patterns are causing more severe and prolonged droughts in others.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IPCC projects that a heatwave that would have occurred once every 10 years in a pre-industrial climate is now likely to occur 4.1 times more frequently with $1.5^\circ\text{C}$ of warming, and 5.6 times more frequently at $2^\circ\text{C}$.</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confluence of these data points reveals more than just a simple warming trend; it exposes a pattern of accelerating change with deeply interconnected consequences. The rate of $CO_2$ increase in the atmosphere has not been steady but has tripled from an average of 0.8 ppm per year in the 1960s to 2.6 ppm per year in the last decade.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Similarly, the rate of global temperature rise has more than tripled since the early 1980s.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acceleration is critical because it pushes natural systems beyond their capacity to adapt and toward dangerous "tipping points." For instance, the IPCC warns that warming between $2^\circ\text{C}$ and $3^\circ\text{C}$ could trigger the near-complete and irreversible melting of the Greenland and West Antarctic ice sheets over millennia, locking in several meters of sea-level rise.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demonstrates that the climate problem is not linear. Human-caused acceleration is activating natural feedback loops—such as melting ice reducing the Earth's reflectivity, which in turn causes more warming—that can amplify the initial change.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transforms the issue from one of simple pollution control into the management of a profound and escalating systemic risk, underpinning the urgency repeatedly expressed by the scientific community.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Global Response: Policy and Governance Frameworks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the overwhelming scientific evidence, the international community has constructed a complex architecture of policy and governance aimed at coordinating a global response to climate change. This section traces the evolution of this framework, from its inception to the current paradigm, and explains the roles of the key institutions and instruments that guide collective action.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The Road to Collective Action: From the UNFCCC to the Paris Agreement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toward a global climate regime has been a multi-decade process of scientific discovery, political negotiation, and evolving diplomatic strategies.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Genesis of Global Concern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for international climate policy was laid in 1988 with the establishment of the Intergovernmental Panel on Climate Change (IPCC) by the World Meteorological Organization (WMO) and the United Nations Environment Programme (UNEP).</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release of the IPCC's First Assessment Report in 1990, which confirmed the scientific basis for concern about climate change, provided the critical impetus for the United Nations General Assembly to launch negotiations on a global climate treaty.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1992 Earth Summit and the UNFCCC</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negotiations culminated in the adoption of the United Nations Framework Convention on Climate Change (UNFCCC) at the 1992 Earth Summit in Rio de Janeiro.</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Convention, which entered into force in 1994 and now has near-universal membership with 198 Parties, established the overarching goal and principles for international climate action.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Its ultimate objective, as stated in Article 2, is the "stabilization of greenhouse gas concentrations in the atmosphere at a level that would prevent dangerous anthropogenic interference with the climate system".</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UNFCCC also enshrined the foundational principle of "common but differentiated responsibilities and respective capabilities," which acknowledges that developed countries, as the source of most historical and current GHG emissions, should take the lead in combating climate change.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Parties to the Convention meet annually at the Conference of the Parties (COP) to assess progress and negotiate further actions.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Kyoto Protocol: A First Attempt at Binding Targets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1995, it was clear that the voluntary commitments under the UNFCCC were insufficient. This led to the adoption of the Kyoto Protocol in 1997 at COP3.</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Protocol represented a significant step forward by establishing, for the first time, legally binding emission reduction targets for industrialized nations (listed in its Annex I) for the period 2008-2012.</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However, its effectiveness was limited by its top-down structure and the fact that some major emitters, notably the United States, did not ratify it, while major developing economies had no binding targets.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subsequent failure of the 2009 Copenhagen conference (COP15) to produce a comprehensive successor treaty signaled the limitations of this prescriptive approach.</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Paris Agreement (2015): A New Paradigm</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shortcomings of the Kyoto framework led to a fundamental rethinking of global climate governance, culminating in the landmark Paris Agreement, adopted at COP21 in 2015.</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treaty established a new, more flexible and inclusive paradigm for climate action.</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Aims:</w:t>
      </w:r>
      <w:r w:rsidDel="00000000" w:rsidR="00000000" w:rsidRPr="00000000">
        <w:rPr>
          <w:rFonts w:ascii="Google Sans Text" w:cs="Google Sans Text" w:eastAsia="Google Sans Text" w:hAnsi="Google Sans Text"/>
          <w:color w:val="1b1c1d"/>
          <w:rtl w:val="0"/>
        </w:rPr>
        <w:t xml:space="preserve"> The agreement's central aim is to strengthen the global response to climate change by "holding the increase in the global average temperature to well below $2^\circ\text{C}$ above pre-industrial levels and pursuing efforts to limit the temperature increase to $1.5^\circ\text{C}$".</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Universal Participation:</w:t>
      </w:r>
      <w:r w:rsidDel="00000000" w:rsidR="00000000" w:rsidRPr="00000000">
        <w:rPr>
          <w:rFonts w:ascii="Google Sans Text" w:cs="Google Sans Text" w:eastAsia="Google Sans Text" w:hAnsi="Google Sans Text"/>
          <w:color w:val="1b1c1d"/>
          <w:rtl w:val="0"/>
        </w:rPr>
        <w:t xml:space="preserve"> In a departure from Kyoto, the Paris Agreement brings all nations—both developed and developing—into a common framework, with commitments to reduce emissions and build resilience.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Bottom-Up Approach:</w:t>
      </w:r>
      <w:r w:rsidDel="00000000" w:rsidR="00000000" w:rsidRPr="00000000">
        <w:rPr>
          <w:rFonts w:ascii="Google Sans Text" w:cs="Google Sans Text" w:eastAsia="Google Sans Text" w:hAnsi="Google Sans Text"/>
          <w:color w:val="1b1c1d"/>
          <w:rtl w:val="0"/>
        </w:rPr>
        <w:t xml:space="preserve"> The agreement is built around a "bottom-up" system of </w:t>
      </w:r>
      <w:r w:rsidDel="00000000" w:rsidR="00000000" w:rsidRPr="00000000">
        <w:rPr>
          <w:rFonts w:ascii="Google Sans Text" w:cs="Google Sans Text" w:eastAsia="Google Sans Text" w:hAnsi="Google Sans Text"/>
          <w:b w:val="1"/>
          <w:color w:val="1b1c1d"/>
          <w:rtl w:val="0"/>
        </w:rPr>
        <w:t xml:space="preserve">Nationally Determined Contributions (NDCs)</w:t>
      </w:r>
      <w:r w:rsidDel="00000000" w:rsidR="00000000" w:rsidRPr="00000000">
        <w:rPr>
          <w:rFonts w:ascii="Google Sans Text" w:cs="Google Sans Text" w:eastAsia="Google Sans Text" w:hAnsi="Google Sans Text"/>
          <w:color w:val="1b1c1d"/>
          <w:rtl w:val="0"/>
        </w:rPr>
        <w:t xml:space="preserve">. Instead of having targets imposed from the top down, each country determines, plans, and reports on the contribution it will make to meet the global goals.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"Ratchet Mechanism":</w:t>
      </w:r>
      <w:r w:rsidDel="00000000" w:rsidR="00000000" w:rsidRPr="00000000">
        <w:rPr>
          <w:rFonts w:ascii="Google Sans Text" w:cs="Google Sans Text" w:eastAsia="Google Sans Text" w:hAnsi="Google Sans Text"/>
          <w:color w:val="1b1c1d"/>
          <w:rtl w:val="0"/>
        </w:rPr>
        <w:t xml:space="preserve"> The Agreement is designed as a dynamic process to increase ambition over time. It operates on a five-year cycle in which countries are expected to submit new or updated NDCs that represent a progression beyond their previous commitments.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process is informed by a </w:t>
      </w:r>
      <w:r w:rsidDel="00000000" w:rsidR="00000000" w:rsidRPr="00000000">
        <w:rPr>
          <w:rFonts w:ascii="Google Sans Text" w:cs="Google Sans Text" w:eastAsia="Google Sans Text" w:hAnsi="Google Sans Text"/>
          <w:b w:val="1"/>
          <w:color w:val="1b1c1d"/>
          <w:rtl w:val="0"/>
        </w:rPr>
        <w:t xml:space="preserve">Global Stocktake</w:t>
      </w:r>
      <w:r w:rsidDel="00000000" w:rsidR="00000000" w:rsidRPr="00000000">
        <w:rPr>
          <w:rFonts w:ascii="Google Sans Text" w:cs="Google Sans Text" w:eastAsia="Google Sans Text" w:hAnsi="Google Sans Text"/>
          <w:color w:val="1b1c1d"/>
          <w:rtl w:val="0"/>
        </w:rPr>
        <w:t xml:space="preserve">, a comprehensive assessment of collective progress toward the agreement's goals, which takes place every five years, with the first concluding at COP28 in 2023.</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The Role of the IPCC: Synthesizing Science for Policy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edifice of global climate policy rests on a foundation of scientific understanding. The Intergovernmental Panel on Climate Change (IPCC) is the institution tasked with building and maintaining that foundation.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World's Authority on Climate Science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IPCC is the United Nations body responsible for assessing the science related to climate change.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 was established in 1988 to provide policymakers with regular, objective, and comprehensive scientific assessments.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Critically, the IPCC does not conduct its own original research. Instead, thousands of scientists from around the world volunteer their time to synthesize the most up-to-date findings from tens of thousands of peer-reviewed scientific papers published each year.</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process produces a comprehensive summary of what is known about the drivers of climate change, its impacts, future risks, and options for adaptation and mitigation.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Structure and Process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 of the IPCC is organized into three main Working Groups and a Task Force:</w:t>
      </w:r>
    </w:p>
    <w:p w:rsidR="00000000" w:rsidDel="00000000" w:rsidP="00000000" w:rsidRDefault="00000000" w:rsidRPr="00000000" w14:paraId="0000009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Working Group I (WG I):</w:t>
      </w:r>
      <w:r w:rsidDel="00000000" w:rsidR="00000000" w:rsidRPr="00000000">
        <w:rPr>
          <w:rFonts w:ascii="Google Sans Text" w:cs="Google Sans Text" w:eastAsia="Google Sans Text" w:hAnsi="Google Sans Text"/>
          <w:color w:val="1b1c1d"/>
          <w:rtl w:val="0"/>
        </w:rPr>
        <w:t xml:space="preserve"> Assesses the physical science basis of climate change.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Working Group II (WG II):</w:t>
      </w:r>
      <w:r w:rsidDel="00000000" w:rsidR="00000000" w:rsidRPr="00000000">
        <w:rPr>
          <w:rFonts w:ascii="Google Sans Text" w:cs="Google Sans Text" w:eastAsia="Google Sans Text" w:hAnsi="Google Sans Text"/>
          <w:color w:val="1b1c1d"/>
          <w:rtl w:val="0"/>
        </w:rPr>
        <w:t xml:space="preserve"> Assesses the impacts of climate change, adaptation options, and societal vulnerabilities.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Working Group III (WG III):</w:t>
      </w:r>
      <w:r w:rsidDel="00000000" w:rsidR="00000000" w:rsidRPr="00000000">
        <w:rPr>
          <w:rFonts w:ascii="Google Sans Text" w:cs="Google Sans Text" w:eastAsia="Google Sans Text" w:hAnsi="Google Sans Text"/>
          <w:color w:val="1b1c1d"/>
          <w:rtl w:val="0"/>
        </w:rPr>
        <w:t xml:space="preserve"> Assesses the mitigation of climate change, including methods for reducing GHG emissions.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 Force on National Greenhouse Gas Inventories (TFI):</w:t>
      </w:r>
      <w:r w:rsidDel="00000000" w:rsidR="00000000" w:rsidRPr="00000000">
        <w:rPr>
          <w:rFonts w:ascii="Google Sans Text" w:cs="Google Sans Text" w:eastAsia="Google Sans Text" w:hAnsi="Google Sans Text"/>
          <w:color w:val="1b1c1d"/>
          <w:rtl w:val="0"/>
        </w:rPr>
        <w:t xml:space="preserve"> Develops and refines internationally agreed-upon methodologies that countries use to calculate and report their national GHG emissions and removals.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IPCC's primary outputs are its comprehensive </w:t>
      </w:r>
      <w:r w:rsidDel="00000000" w:rsidR="00000000" w:rsidRPr="00000000">
        <w:rPr>
          <w:rFonts w:ascii="Google Sans Text" w:cs="Google Sans Text" w:eastAsia="Google Sans Text" w:hAnsi="Google Sans Text"/>
          <w:b w:val="1"/>
          <w:color w:val="1b1c1d"/>
          <w:rtl w:val="0"/>
        </w:rPr>
        <w:t xml:space="preserve">Assessment Reports (ARs)</w:t>
      </w:r>
      <w:r w:rsidDel="00000000" w:rsidR="00000000" w:rsidRPr="00000000">
        <w:rPr>
          <w:rFonts w:ascii="Google Sans Text" w:cs="Google Sans Text" w:eastAsia="Google Sans Text" w:hAnsi="Google Sans Text"/>
          <w:color w:val="1b1c1d"/>
          <w:rtl w:val="0"/>
        </w:rPr>
        <w:t xml:space="preserve">, which are published approximately every five to seven years. The most recent, the Sixth Assessment Report (AR6), was completed in 2023.</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reports undergo a rigorous, multi-stage review process involving both scientific experts and the 195 member governments, ensuring the final product is objective, transparent, and reflects a broad consensus.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Findings as Policy Input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IPCC reports are designed to be "policy-relevant but not policy-prescriptive".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They do not tell governments what to do, but they provide the shared factual basis upon which policies can be built. The IPCC's assessments are a key input into the international climate negotiations under the UNFCCC. For example, the findings of the Fifth Assessment Report (AR5) were a crucial scientific underpinning for the negotiations that led to the Paris Agreement, and the AR6 synthesis report provided the primary scientific input for the first Global Stocktake.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National Pledges in Action: Understanding Nationally Determined Contributions (NDCs)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Nationally Determined Contributions (NDCs) are the heart of the Paris Agreement and the primary instrument through which countries communicate and pursue their climate ambitions.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Definition and Purpose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NDCs are the national climate action plans that each Party to the Paris Agreement is required to prepare, communicate, and maintain.</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In their NDCs, countries outline their targets for reducing GHG emissions and may also describe actions they will take to adapt to climate impacts.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These pledges are "nationally determined," meaning each country sets its own targets based on its specific circumstances, capabilities, and priorities.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NDCs serve as the bridge connecting each country's national development and investment plans with the long-term goals of the Paris Agreement.</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Five-Year Cycle of Ambition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Paris Agreement is built on a dynamic framework designed to foster increasing ambition over time. Countries are required to submit an updated NDC every five years.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Each successive NDC is expected to represent a "progression" beyond the country's previous one and reflect its "highest possible ambition".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iterative process, often called the "ratchet mechanism," is intended to ensure that global ambition continues to increase as technologies improve, costs fall, and political will grows. The first NDCs were submitted in 2015, with updated versions due in 2020/2021. The next round, which will detail climate actions through 2035, is due in 2025 and will be informed by the outcomes of the first Global Stocktake.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Content of NDCs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primary focus of NDCs is on mitigation targets (i.e., GHG emission reductions), they are comprehensive documents that can also include:</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Adaptation Plans:</w:t>
      </w:r>
      <w:r w:rsidDel="00000000" w:rsidR="00000000" w:rsidRPr="00000000">
        <w:rPr>
          <w:rFonts w:ascii="Google Sans Text" w:cs="Google Sans Text" w:eastAsia="Google Sans Text" w:hAnsi="Google Sans Text"/>
          <w:color w:val="1b1c1d"/>
          <w:rtl w:val="0"/>
        </w:rPr>
        <w:t xml:space="preserve"> Actions to build resilience to the unavoidable impacts of climate change, such as improving water management or protecting coastlines.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Finance and Support:</w:t>
      </w:r>
      <w:r w:rsidDel="00000000" w:rsidR="00000000" w:rsidRPr="00000000">
        <w:rPr>
          <w:rFonts w:ascii="Google Sans Text" w:cs="Google Sans Text" w:eastAsia="Google Sans Text" w:hAnsi="Google Sans Text"/>
          <w:color w:val="1b1c1d"/>
          <w:rtl w:val="0"/>
        </w:rPr>
        <w:t xml:space="preserve"> Outlines of the financial, technological, and capacity-building support needed by developing countries to implement their plans.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Fairness and Ambition:</w:t>
      </w:r>
      <w:r w:rsidDel="00000000" w:rsidR="00000000" w:rsidRPr="00000000">
        <w:rPr>
          <w:rFonts w:ascii="Google Sans Text" w:cs="Google Sans Text" w:eastAsia="Google Sans Text" w:hAnsi="Google Sans Text"/>
          <w:color w:val="1b1c1d"/>
          <w:rtl w:val="0"/>
        </w:rPr>
        <w:t xml:space="preserve"> An explanation of how the country's contribution is fair and ambitious in light of its national circumstances.</w:t>
      </w:r>
    </w:p>
    <w:p w:rsidR="00000000" w:rsidDel="00000000" w:rsidP="00000000" w:rsidRDefault="00000000" w:rsidRPr="00000000" w14:paraId="000000B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Transparency:</w:t>
      </w:r>
      <w:r w:rsidDel="00000000" w:rsidR="00000000" w:rsidRPr="00000000">
        <w:rPr>
          <w:rFonts w:ascii="Google Sans Text" w:cs="Google Sans Text" w:eastAsia="Google Sans Text" w:hAnsi="Google Sans Text"/>
          <w:color w:val="1b1c1d"/>
          <w:rtl w:val="0"/>
        </w:rPr>
        <w:t xml:space="preserve"> Information to facilitate clarity, transparency, and understanding of the pledge, including accounting methodologies and assumptions.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Ambition Gap</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 commitments made, a significant gap remains between the collective ambition of current NDCs and the emissions reductions required to meet the Paris Agreement's temperature goals. The UN's analysis of current NDCs indicates that the world is not on track to limit warming to $1.5^\circ\text{C}$; in fact, current policies put the world on a trajectory for warming of around $2.6^\circ\text{C}$ to $3.1^\circ\text{C}$ by the end of the century.</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"emissions gap" underscores the critical importance of the 5-year cycle of ambition and the need for all countries to submit significantly stronger NDCs in 2025 and beyond.</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the international climate regime from the rigid, top-down structure of the Kyoto Protocol to the flexible, bottom-up framework of the Paris Agreement represents a significant strategic pivot. The Kyoto Protocol's legally binding targets for a limited number of developed nations faced immense political resistance, leading to non-participation by key emitters and ultimately limiting its global impact.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failure to agree on a successor in Copenhagen in 2009 highlighted the unworkability of this model.</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architects of the Paris Agreement learned from this history, designing a system that prioritizes universal participation over mandated, deep cuts from a select few.</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pragmatic shift from prescription to participation was necessary to bring all countries, including major developing economies, into a common framework.</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design, however, creates a different central challenge: ensuring that the sum of voluntary national pledges is sufficient to meet the global temperature goals. The Paris Agreement is therefore not a static treaty but a dynamic, iterative </w:t>
      </w:r>
      <w:r w:rsidDel="00000000" w:rsidR="00000000" w:rsidRPr="00000000">
        <w:rPr>
          <w:rFonts w:ascii="Google Sans Text" w:cs="Google Sans Text" w:eastAsia="Google Sans Text" w:hAnsi="Google Sans Text"/>
          <w:i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Its success is not guaranteed by the text itself but depends entirely on the effectiveness of its built-in "ratchet mechanism" and the Global Stocktake. These elements are designed to create a recurring cycle of political pressure, peer review, and public accountability that encourages countries to voluntarily increase their ambition over time. The framework's architecture transforms climate governance from a series of discrete, high-stakes negotiations into a continuous process of pledging, reviewing, and strengthening, aiming to build a virtuous cycle of escalating global action.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Mechanics of Carbon Accounting and Management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manage and reduce greenhouse gas emissions, organizations must first be able to measure them accurately and consistently. This section provides a practical guide to the technical standards and processes that form the foundation of corporate carbon accounting, from identifying emission sources to calculating a carbon footprint and ensuring its credibility through independent verification.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Corporate Carbon Footprinting: The GHG Protocol and Scopes 1, 2, and 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core of corporate climate action is the process of creating a GHG inventory, commonly known as calculating a company's carbon footprint. This process is standardized globally by a single, dominant framework.</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Global Standard for GHG Accounting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GHG Protocol Corporate Accounting and Reporting Standard</w:t>
      </w:r>
      <w:r w:rsidDel="00000000" w:rsidR="00000000" w:rsidRPr="00000000">
        <w:rPr>
          <w:rFonts w:ascii="Google Sans Text" w:cs="Google Sans Text" w:eastAsia="Google Sans Text" w:hAnsi="Google Sans Text"/>
          <w:color w:val="1b1c1d"/>
          <w:rtl w:val="0"/>
        </w:rPr>
        <w:t xml:space="preserve"> is the world's most widely used and recognized framework for businesses, governments, and other organizations to measure and manage their GHG emissions.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Developed through a multi-stakeholder partnership between the World Resources Institute (WRI) and the World Business Council for Sustainable Development (WBCSD), it provides the foundational accounting platform for virtually every corporate GHG reporting program worldwide.</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In 2016, an estimated 92% of Fortune 500 companies that responded to the CDP (formerly the Carbon Disclosure Project) used the GHG Protocol, either directly or through a program based on its standards.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Breaking Down Emissions: Scopes 1, 2, and 3</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central feature of the GHG Protocol is its classification of emissions into three distinct "scopes." This categorization helps organizations to structure their inventory, understand their different types of climate impact, and identify the most effective reduction opportunities.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C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Scope 1: Direct Emissions:</w:t>
      </w:r>
      <w:r w:rsidDel="00000000" w:rsidR="00000000" w:rsidRPr="00000000">
        <w:rPr>
          <w:rFonts w:ascii="Google Sans Text" w:cs="Google Sans Text" w:eastAsia="Google Sans Text" w:hAnsi="Google Sans Text"/>
          <w:color w:val="1b1c1d"/>
          <w:rtl w:val="0"/>
        </w:rPr>
        <w:t xml:space="preserve"> These are GHG emissions that occur from sources that are owned or controlled by the reporting organization.</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Scope 1 emissions are released directly into the atmosphere as a result of the company's own activities. Examples include:</w:t>
      </w:r>
    </w:p>
    <w:p w:rsidR="00000000" w:rsidDel="00000000" w:rsidP="00000000" w:rsidRDefault="00000000" w:rsidRPr="00000000" w14:paraId="000000C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Emissions from the combustion of fuels in company-owned or controlled boilers, furnaces, and vehicles (e.g., a fleet of delivery trucks).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C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Emissions from chemical production in company-owned process equipment.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C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Fugitive emissions, which are intentional or unintentional releases, such as leaks from refrigeration and air conditioning equipment, or methane leaks from oil and gas operations.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Scope 2: Indirect Emissions from Purchased Energy:</w:t>
      </w:r>
      <w:r w:rsidDel="00000000" w:rsidR="00000000" w:rsidRPr="00000000">
        <w:rPr>
          <w:rFonts w:ascii="Google Sans Text" w:cs="Google Sans Text" w:eastAsia="Google Sans Text" w:hAnsi="Google Sans Text"/>
          <w:color w:val="1b1c1d"/>
          <w:rtl w:val="0"/>
        </w:rPr>
        <w:t xml:space="preserve"> These are indirect emissions that result from the generation of purchased electricity, steam, heat, or cooling consumed by the organization.</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While these emissions are physically produced at the power plant or facility generating the energy, they are a direct consequence of the reporting company's energy consumption.</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For most organizations, purchased electricity is the primary source of Scope 2 emissions.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C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Scope 3: Other Indirect Emissions (Value Chain):</w:t>
      </w:r>
      <w:r w:rsidDel="00000000" w:rsidR="00000000" w:rsidRPr="00000000">
        <w:rPr>
          <w:rFonts w:ascii="Google Sans Text" w:cs="Google Sans Text" w:eastAsia="Google Sans Text" w:hAnsi="Google Sans Text"/>
          <w:color w:val="1b1c1d"/>
          <w:rtl w:val="0"/>
        </w:rPr>
        <w:t xml:space="preserve"> This is the most comprehensive category, encompassing all other indirect emissions that occur in a company's value chain but are not included in Scope 2.</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These emissions are a consequence of the company's activities but arise from sources not owned or controlled by the company.</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For many businesses, Scope 3 emissions represent the largest portion of their total carbon footprint, often accounting for 88-90% of total emissions.</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GHG Protocol divides Scope 3 into 15 distinct categories to provide a structured approach to accounting for these complex emissions:</w:t>
      </w:r>
    </w:p>
    <w:p w:rsidR="00000000" w:rsidDel="00000000" w:rsidP="00000000" w:rsidRDefault="00000000" w:rsidRPr="00000000" w14:paraId="000000CD">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Upstream Activities:</w:t>
      </w:r>
      <w:r w:rsidDel="00000000" w:rsidR="00000000" w:rsidRPr="00000000">
        <w:rPr>
          <w:rFonts w:ascii="Google Sans Text" w:cs="Google Sans Text" w:eastAsia="Google Sans Text" w:hAnsi="Google Sans Text"/>
          <w:color w:val="1b1c1d"/>
          <w:rtl w:val="0"/>
        </w:rPr>
        <w:t xml:space="preserve"> These are emissions related to purchased goods and services. Categories include: (1) Purchased goods and services, (2) Capital goods, (3) Fuel- and energy-related activities not included in Scope 1 or 2, (4) Upstream transportation and distribution, (5) Waste generated in operations, (6) Business travel, (7) Employee commuting, and (8) Upstream leased assets.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CE">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Downstream Activities:</w:t>
      </w:r>
      <w:r w:rsidDel="00000000" w:rsidR="00000000" w:rsidRPr="00000000">
        <w:rPr>
          <w:rFonts w:ascii="Google Sans Text" w:cs="Google Sans Text" w:eastAsia="Google Sans Text" w:hAnsi="Google Sans Text"/>
          <w:color w:val="1b1c1d"/>
          <w:rtl w:val="0"/>
        </w:rPr>
        <w:t xml:space="preserve"> These are emissions related to sold goods and services. Categories include: (9) Downstream transportation and distribution, (10) Processing of sold products, (11) Use of sold products, (12) End-of-life treatment of sold products, (13) Downstream leased assets, (14) Franchises, and (15) Investments.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distinction between these scopes is fundamental to carbon accounting. For a beginner, the boundaries can sometimes seem confusing. The following table provides a clear, example-based reference to help differentiate between the scopes.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Emission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Ownership/Control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Scope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GHG emissions from sources owned or controlled by the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Company-owned/controlled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Combustion of natural gas in a company-owned boiler. - Fuel consumption by a company-owned fleet of delivery trucks. - Fugitive emissions from refrigerant leaks in an office air conditioning system. - Emissions from chemical reactions in a manufacturing plant.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Scope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Indirect GHG emissions from the generation of purchased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owned or controlled by the company, but emissions are a direct result of the company's consumption.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Emissions from the power plant that generates the electricity purchased to light and power an office building. - Emissions from the district heating plant that provides steam for a manufacturing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Scope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other indirect emissions that occur in the company's value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owned or controlled by the company; an indirect consequence of the company's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Upstream:</w:t>
            </w:r>
            <w:r w:rsidDel="00000000" w:rsidR="00000000" w:rsidRPr="00000000">
              <w:rPr>
                <w:rFonts w:ascii="Google Sans Text" w:cs="Google Sans Text" w:eastAsia="Google Sans Text" w:hAnsi="Google Sans Text"/>
                <w:color w:val="1b1c1d"/>
                <w:shd w:fill="auto" w:val="clear"/>
                <w:rtl w:val="0"/>
              </w:rPr>
              <w:t xml:space="preserve"> - Emissions from the production of raw materials the company buys (Purchased Goods). - Emissions from an airline flight taken for a business trip (Business Travel). - Emissions from employees' personal cars used for commuting (Employee Commuting). - Emissions from waste disposal at a third-party landfill (Waste Generated). </w:t>
            </w:r>
            <w:r w:rsidDel="00000000" w:rsidR="00000000" w:rsidRPr="00000000">
              <w:rPr>
                <w:rFonts w:ascii="Google Sans Text" w:cs="Google Sans Text" w:eastAsia="Google Sans Text" w:hAnsi="Google Sans Text"/>
                <w:b w:val="1"/>
                <w:color w:val="1b1c1d"/>
                <w:shd w:fill="auto" w:val="clear"/>
                <w:rtl w:val="0"/>
              </w:rPr>
              <w:t xml:space="preserve">Downstream:</w:t>
            </w:r>
            <w:r w:rsidDel="00000000" w:rsidR="00000000" w:rsidRPr="00000000">
              <w:rPr>
                <w:rFonts w:ascii="Google Sans Text" w:cs="Google Sans Text" w:eastAsia="Google Sans Text" w:hAnsi="Google Sans Text"/>
                <w:color w:val="1b1c1d"/>
                <w:shd w:fill="auto" w:val="clear"/>
                <w:rtl w:val="0"/>
              </w:rPr>
              <w:t xml:space="preserve"> - Emissions from the electricity consumed by a sold product (e.g., a refrigerator) during its use by a customer (Use of Sold Products). - Emissions from a third-party logistics company transporting sold goods to customers (Downstream Transportation). - Emissions from the portfolio companies of a financial institution (Investments).</w:t>
            </w:r>
          </w:p>
        </w:tc>
      </w:tr>
    </w:tbl>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A Step-by-Step Guide to Calculating a Corporate Carbon Footprint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calculation of a corporate carbon footprint is a systematic process that follows the principles laid out in the GHG Protocol. While complex in practice, it is based on a straightforward fundamental equation.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Fundamental Formula: Activity Data x Emission Factor = GHG Emissions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all GHG inventory calculations rely on a single formula: the amount of a specific business activity is multiplied by an appropriate emission factor to determine the resulting GHG emissions.</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sum of emissions from all activities constitutes the total carbon footprint.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Setting Boundaries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any calculation can begin, a company must first define the scope of its inventory. This involves two key boundary-setting decisions.</w:t>
      </w:r>
    </w:p>
    <w:p w:rsidR="00000000" w:rsidDel="00000000" w:rsidP="00000000" w:rsidRDefault="00000000" w:rsidRPr="00000000" w14:paraId="000000E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Organizational Boundary:</w:t>
      </w:r>
      <w:r w:rsidDel="00000000" w:rsidR="00000000" w:rsidRPr="00000000">
        <w:rPr>
          <w:rFonts w:ascii="Google Sans Text" w:cs="Google Sans Text" w:eastAsia="Google Sans Text" w:hAnsi="Google Sans Text"/>
          <w:color w:val="1b1c1d"/>
          <w:rtl w:val="0"/>
        </w:rPr>
        <w:t xml:space="preserve"> This step defines which parts of a corporate structure (e.g., subsidiaries, joint ventures, partnerships) are included in the inventory. The GHG Protocol provides two main approaches for consolidation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Equity Share Approach:</w:t>
      </w:r>
      <w:r w:rsidDel="00000000" w:rsidR="00000000" w:rsidRPr="00000000">
        <w:rPr>
          <w:rFonts w:ascii="Google Sans Text" w:cs="Google Sans Text" w:eastAsia="Google Sans Text" w:hAnsi="Google Sans Text"/>
          <w:color w:val="1b1c1d"/>
          <w:rtl w:val="0"/>
        </w:rPr>
        <w:t xml:space="preserve"> The company accounts for GHG emissions from operations according to its share of equity in the operation. For example, if a company owns 40% of a joint venture, it includes 40% of that venture's emissions in its inventory.</w:t>
      </w:r>
    </w:p>
    <w:p w:rsidR="00000000" w:rsidDel="00000000" w:rsidP="00000000" w:rsidRDefault="00000000" w:rsidRPr="00000000" w14:paraId="000000E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Control Approach:</w:t>
      </w:r>
      <w:r w:rsidDel="00000000" w:rsidR="00000000" w:rsidRPr="00000000">
        <w:rPr>
          <w:rFonts w:ascii="Google Sans Text" w:cs="Google Sans Text" w:eastAsia="Google Sans Text" w:hAnsi="Google Sans Text"/>
          <w:color w:val="1b1c1d"/>
          <w:rtl w:val="0"/>
        </w:rPr>
        <w:t xml:space="preserve"> The company accounts for 100% of the GHG emissions from operations over which it has control. Control can be defined in two ways:</w:t>
      </w:r>
    </w:p>
    <w:p w:rsidR="00000000" w:rsidDel="00000000" w:rsidP="00000000" w:rsidRDefault="00000000" w:rsidRPr="00000000" w14:paraId="000000EF">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Financial Control:</w:t>
      </w:r>
      <w:r w:rsidDel="00000000" w:rsidR="00000000" w:rsidRPr="00000000">
        <w:rPr>
          <w:rFonts w:ascii="Google Sans Text" w:cs="Google Sans Text" w:eastAsia="Google Sans Text" w:hAnsi="Google Sans Text"/>
          <w:color w:val="1b1c1d"/>
          <w:rtl w:val="0"/>
        </w:rPr>
        <w:t xml:space="preserve"> The company has the ability to direct the financial and operating policies of the operation.</w:t>
      </w:r>
    </w:p>
    <w:p w:rsidR="00000000" w:rsidDel="00000000" w:rsidP="00000000" w:rsidRDefault="00000000" w:rsidRPr="00000000" w14:paraId="000000F0">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rtl w:val="0"/>
        </w:rPr>
        <w:t xml:space="preserve">Operational Control:</w:t>
      </w:r>
      <w:r w:rsidDel="00000000" w:rsidR="00000000" w:rsidRPr="00000000">
        <w:rPr>
          <w:rFonts w:ascii="Google Sans Text" w:cs="Google Sans Text" w:eastAsia="Google Sans Text" w:hAnsi="Google Sans Text"/>
          <w:color w:val="1b1c1d"/>
          <w:rtl w:val="0"/>
        </w:rPr>
        <w:t xml:space="preserve"> The company has the full authority to introduce and implement its operating policies. This is the most commonly used approach.</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F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Boundary:</w:t>
      </w:r>
      <w:r w:rsidDel="00000000" w:rsidR="00000000" w:rsidRPr="00000000">
        <w:rPr>
          <w:rFonts w:ascii="Google Sans Text" w:cs="Google Sans Text" w:eastAsia="Google Sans Text" w:hAnsi="Google Sans Text"/>
          <w:color w:val="1b1c1d"/>
          <w:rtl w:val="0"/>
        </w:rPr>
        <w:t xml:space="preserve"> Once the organizational boundary is set, the company must identify all emission sources within that boundary and categorize them into the three scopes: Scope 1, Scope 2, and Scope 3.</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For Scope 3, this involves mapping out the company's value chain and conducting a relevancy test to determine which of the 15 categories are significant and should be included in the reporting boundary.</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Collecting Activity Data</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next step is to collect </w:t>
      </w:r>
      <w:r w:rsidDel="00000000" w:rsidR="00000000" w:rsidRPr="00000000">
        <w:rPr>
          <w:rFonts w:ascii="Google Sans Text" w:cs="Google Sans Text" w:eastAsia="Google Sans Text" w:hAnsi="Google Sans Text"/>
          <w:b w:val="1"/>
          <w:color w:val="1b1c1d"/>
          <w:rtl w:val="0"/>
        </w:rPr>
        <w:t xml:space="preserve">activity data</w:t>
      </w:r>
      <w:r w:rsidDel="00000000" w:rsidR="00000000" w:rsidRPr="00000000">
        <w:rPr>
          <w:rFonts w:ascii="Google Sans Text" w:cs="Google Sans Text" w:eastAsia="Google Sans Text" w:hAnsi="Google Sans Text"/>
          <w:color w:val="1b1c1d"/>
          <w:rtl w:val="0"/>
        </w:rPr>
        <w:t xml:space="preserve">, which are quantitative measures of the business activities that generate emissions during the chosen reporting period (typically one year).</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quality and accuracy of the final inventory depend heavily on the quality of this data. Examples of activity data include:</w:t>
      </w:r>
    </w:p>
    <w:p w:rsidR="00000000" w:rsidDel="00000000" w:rsidP="00000000" w:rsidRDefault="00000000" w:rsidRPr="00000000" w14:paraId="000000F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Liters of diesel or gallons of gasoline consumed by the vehicle fleet (for Scope 1).</w:t>
      </w:r>
    </w:p>
    <w:p w:rsidR="00000000" w:rsidDel="00000000" w:rsidP="00000000" w:rsidRDefault="00000000" w:rsidRPr="00000000" w14:paraId="000000F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Kilowatt-hours (kWh) of electricity purchased from the grid (for Scope 2).</w:t>
      </w:r>
    </w:p>
    <w:p w:rsidR="00000000" w:rsidDel="00000000" w:rsidP="00000000" w:rsidRDefault="00000000" w:rsidRPr="00000000" w14:paraId="000000F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Kilometers or miles traveled by employees on business flights (for Scope 3).</w:t>
      </w:r>
    </w:p>
    <w:p w:rsidR="00000000" w:rsidDel="00000000" w:rsidP="00000000" w:rsidRDefault="00000000" w:rsidRPr="00000000" w14:paraId="000000F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Metric tons of waste sent to landfill (for Scope 3).</w:t>
      </w:r>
    </w:p>
    <w:p w:rsidR="00000000" w:rsidDel="00000000" w:rsidP="00000000" w:rsidRDefault="00000000" w:rsidRPr="00000000" w14:paraId="000000F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Amount of money spent on purchased goods and services (for Scope 3, when more specific data is unavailable).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Companies should prioritize collecting </w:t>
      </w:r>
      <w:r w:rsidDel="00000000" w:rsidR="00000000" w:rsidRPr="00000000">
        <w:rPr>
          <w:rFonts w:ascii="Google Sans Text" w:cs="Google Sans Text" w:eastAsia="Google Sans Text" w:hAnsi="Google Sans Text"/>
          <w:b w:val="1"/>
          <w:color w:val="1b1c1d"/>
          <w:rtl w:val="0"/>
        </w:rPr>
        <w:t xml:space="preserve">primary data</w:t>
      </w:r>
      <w:r w:rsidDel="00000000" w:rsidR="00000000" w:rsidRPr="00000000">
        <w:rPr>
          <w:rFonts w:ascii="Google Sans Text" w:cs="Google Sans Text" w:eastAsia="Google Sans Text" w:hAnsi="Google Sans Text"/>
          <w:color w:val="1b1c1d"/>
          <w:rtl w:val="0"/>
        </w:rPr>
        <w:t xml:space="preserve"> (e.g., from fuel receipts, utility bills, and supplier-specific information) whenever possible, as this is the most accurate.</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When primary data is not available, estimations can be made using industry averages or modeling.</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 Finding and Applying Emission Factors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w:t>
      </w:r>
      <w:r w:rsidDel="00000000" w:rsidR="00000000" w:rsidRPr="00000000">
        <w:rPr>
          <w:rFonts w:ascii="Google Sans Text" w:cs="Google Sans Text" w:eastAsia="Google Sans Text" w:hAnsi="Google Sans Text"/>
          <w:b w:val="1"/>
          <w:color w:val="1b1c1d"/>
          <w:rtl w:val="0"/>
        </w:rPr>
        <w:t xml:space="preserve">emission factor</w:t>
      </w:r>
      <w:r w:rsidDel="00000000" w:rsidR="00000000" w:rsidRPr="00000000">
        <w:rPr>
          <w:rFonts w:ascii="Google Sans Text" w:cs="Google Sans Text" w:eastAsia="Google Sans Text" w:hAnsi="Google Sans Text"/>
          <w:color w:val="1b1c1d"/>
          <w:rtl w:val="0"/>
        </w:rPr>
        <w:t xml:space="preserve"> is a coefficient that quantifies the emissions released per unit of activity. It is the value that converts activity data into GHG emissions data.</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For example, an emission factor for diesel fuel might be expressed as kilograms of $CO_2$ equivalent per liter ($kg CO_2e/L$). The accuracy of the carbon footprint is also dependent on using the most appropriate and up-to-date emission factors.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Reliable sources for emission factors are critical. Organizations should use factors from recognized and credible public databases, such as:</w:t>
      </w:r>
    </w:p>
    <w:p w:rsidR="00000000" w:rsidDel="00000000" w:rsidP="00000000" w:rsidRDefault="00000000" w:rsidRPr="00000000" w14:paraId="0000010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IPCC Emission Factor Database (EFDB):</w:t>
      </w:r>
      <w:r w:rsidDel="00000000" w:rsidR="00000000" w:rsidRPr="00000000">
        <w:rPr>
          <w:rFonts w:ascii="Google Sans Text" w:cs="Google Sans Text" w:eastAsia="Google Sans Text" w:hAnsi="Google Sans Text"/>
          <w:color w:val="1b1c1d"/>
          <w:rtl w:val="0"/>
        </w:rPr>
        <w:t xml:space="preserve"> A comprehensive global library of emission factors and other parameters maintained by the IPCC's Task Force on National Greenhouse Gas Inventories.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10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Governmental Agencies:</w:t>
      </w:r>
      <w:r w:rsidDel="00000000" w:rsidR="00000000" w:rsidRPr="00000000">
        <w:rPr>
          <w:rFonts w:ascii="Google Sans Text" w:cs="Google Sans Text" w:eastAsia="Google Sans Text" w:hAnsi="Google Sans Text"/>
          <w:color w:val="1b1c1d"/>
          <w:rtl w:val="0"/>
        </w:rPr>
        <w:t xml:space="preserve"> Many national environmental agencies provide country-specific emission factors. In the United States, the Environmental Protection Agency (EPA) maintains the </w:t>
      </w:r>
      <w:r w:rsidDel="00000000" w:rsidR="00000000" w:rsidRPr="00000000">
        <w:rPr>
          <w:rFonts w:ascii="Google Sans Text" w:cs="Google Sans Text" w:eastAsia="Google Sans Text" w:hAnsi="Google Sans Text"/>
          <w:b w:val="1"/>
          <w:color w:val="1b1c1d"/>
          <w:rtl w:val="0"/>
        </w:rPr>
        <w:t xml:space="preserve">GHG Emission Factors Hub</w:t>
      </w:r>
      <w:r w:rsidDel="00000000" w:rsidR="00000000" w:rsidRPr="00000000">
        <w:rPr>
          <w:rFonts w:ascii="Google Sans Text" w:cs="Google Sans Text" w:eastAsia="Google Sans Text" w:hAnsi="Google Sans Text"/>
          <w:color w:val="1b1c1d"/>
          <w:rtl w:val="0"/>
        </w:rPr>
        <w:t xml:space="preserve">, which includes data from sources like the Greenhouse Gas Reporting Program (GHGRP) and the Emissions &amp; Generation Resource Integrated Database (eGRID) for electricity.</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4: Calculating and Summing Emissions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With activity data and emission factors collected, the final step is to apply the formula for each emission source. The emissions from each individual gas (e.g., $CH_4$, $N_2O$) are converted into carbon dioxide equivalent ($CO_2e$) using their respective Global Warming Potentials (GWPs). These $CO_2e$ values are then summed across all activities and all three scopes to arrive at the total corporate carbon footprint, typically expressed in metric tons of $CO_2e$ ($tCO_2e$).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9: Ensuring Credibility: The ISO 14064 Standard for Verification and Validation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self-declared carbon footprint, no matter how carefully calculated, may lack the credibility required by investors, customers, and regulators. Independent, third-party verification is the process that provides this credibility, ensuring that an organization's GHG assertions are accurate, complete, and compliant with established standards, thereby mitigating the risk of "greenwashing".</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ISO 14064</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ISO 14064</w:t>
      </w:r>
      <w:r w:rsidDel="00000000" w:rsidR="00000000" w:rsidRPr="00000000">
        <w:rPr>
          <w:rFonts w:ascii="Google Sans Text" w:cs="Google Sans Text" w:eastAsia="Google Sans Text" w:hAnsi="Google Sans Text"/>
          <w:color w:val="1b1c1d"/>
          <w:rtl w:val="0"/>
        </w:rPr>
        <w:t xml:space="preserve"> series is an internationally recognized family of standards developed by the International Organization for Standardization (ISO) that provides a framework for GHG accounting and verification.</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It is designed to be compatible with the GHG Protocol and provides governments, businesses, and other organizations with a set of tools to quantify, monitor, report, and, crucially, verify GHG information.</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Parts of the Standard</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ISO 14064 standard is divided into three parts, each addressing a different aspect of GHG management:</w:t>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ISO 14064-1: Specification with guidance at the organization level for quantification and reporting of greenhouse gas emissions and removals.</w:t>
      </w:r>
      <w:r w:rsidDel="00000000" w:rsidR="00000000" w:rsidRPr="00000000">
        <w:rPr>
          <w:rFonts w:ascii="Google Sans Text" w:cs="Google Sans Text" w:eastAsia="Google Sans Text" w:hAnsi="Google Sans Text"/>
          <w:color w:val="1b1c1d"/>
          <w:rtl w:val="0"/>
        </w:rPr>
        <w:t xml:space="preserve"> This part provides principles and requirements for designing, developing, and reporting an organization's GHG inventory. It covers aspects like setting boundaries, identifying sources and sinks, and selecting quantification methodologies, aligning closely with the GHG Protocol Corporate Standard.</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ISO 14064-2: Specification with guidance at the project level for quantification, monitoring and reporting of greenhouse gas emission reductions or removal enhancements.</w:t>
      </w:r>
      <w:r w:rsidDel="00000000" w:rsidR="00000000" w:rsidRPr="00000000">
        <w:rPr>
          <w:rFonts w:ascii="Google Sans Text" w:cs="Google Sans Text" w:eastAsia="Google Sans Text" w:hAnsi="Google Sans Text"/>
          <w:color w:val="1b1c1d"/>
          <w:rtl w:val="0"/>
        </w:rPr>
        <w:t xml:space="preserve"> This part is focused on specific GHG projects, such as those that generate carbon credits. It outlines requirements for establishing a baseline scenario, demonstrating additionality, and monitoring and quantifying the GHG reductions or removals achieved by the project.</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ISO 14064-3: Specification with guidance for the verification and validation of greenhouse gas statements.</w:t>
      </w:r>
      <w:r w:rsidDel="00000000" w:rsidR="00000000" w:rsidRPr="00000000">
        <w:rPr>
          <w:rFonts w:ascii="Google Sans Text" w:cs="Google Sans Text" w:eastAsia="Google Sans Text" w:hAnsi="Google Sans Text"/>
          <w:color w:val="1b1c1d"/>
          <w:rtl w:val="0"/>
        </w:rPr>
        <w:t xml:space="preserve"> This part is the cornerstone of credibility. It provides requirements and guidance for the bodies that conduct independent verification and validation of GHG assertions.</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It specifies the process for planning the verification, assessing the data, and issuing a verification statement. It also defines the different </w:t>
      </w:r>
      <w:r w:rsidDel="00000000" w:rsidR="00000000" w:rsidRPr="00000000">
        <w:rPr>
          <w:rFonts w:ascii="Google Sans Text" w:cs="Google Sans Text" w:eastAsia="Google Sans Text" w:hAnsi="Google Sans Text"/>
          <w:b w:val="1"/>
          <w:color w:val="1b1c1d"/>
          <w:rtl w:val="0"/>
        </w:rPr>
        <w:t xml:space="preserve">levels of assurance</w:t>
      </w:r>
      <w:r w:rsidDel="00000000" w:rsidR="00000000" w:rsidRPr="00000000">
        <w:rPr>
          <w:rFonts w:ascii="Google Sans Text" w:cs="Google Sans Text" w:eastAsia="Google Sans Text" w:hAnsi="Google Sans Text"/>
          <w:color w:val="1b1c1d"/>
          <w:rtl w:val="0"/>
        </w:rPr>
        <w:t xml:space="preserve"> an auditor can provide: </w:t>
      </w:r>
      <w:r w:rsidDel="00000000" w:rsidR="00000000" w:rsidRPr="00000000">
        <w:rPr>
          <w:rFonts w:ascii="Google Sans Text" w:cs="Google Sans Text" w:eastAsia="Google Sans Text" w:hAnsi="Google Sans Text"/>
          <w:i w:val="1"/>
          <w:color w:val="1b1c1d"/>
          <w:rtl w:val="0"/>
        </w:rPr>
        <w:t xml:space="preserve">reasonable assurance</w:t>
      </w:r>
      <w:r w:rsidDel="00000000" w:rsidR="00000000" w:rsidRPr="00000000">
        <w:rPr>
          <w:rFonts w:ascii="Google Sans Text" w:cs="Google Sans Text" w:eastAsia="Google Sans Text" w:hAnsi="Google Sans Text"/>
          <w:color w:val="1b1c1d"/>
          <w:rtl w:val="0"/>
        </w:rPr>
        <w:t xml:space="preserve"> (a high level of scrutiny and confidence) or </w:t>
      </w:r>
      <w:r w:rsidDel="00000000" w:rsidR="00000000" w:rsidRPr="00000000">
        <w:rPr>
          <w:rFonts w:ascii="Google Sans Text" w:cs="Google Sans Text" w:eastAsia="Google Sans Text" w:hAnsi="Google Sans Text"/>
          <w:i w:val="1"/>
          <w:color w:val="1b1c1d"/>
          <w:rtl w:val="0"/>
        </w:rPr>
        <w:t xml:space="preserve">limited assurance</w:t>
      </w:r>
      <w:r w:rsidDel="00000000" w:rsidR="00000000" w:rsidRPr="00000000">
        <w:rPr>
          <w:rFonts w:ascii="Google Sans Text" w:cs="Google Sans Text" w:eastAsia="Google Sans Text" w:hAnsi="Google Sans Text"/>
          <w:color w:val="1b1c1d"/>
          <w:rtl w:val="0"/>
        </w:rPr>
        <w:t xml:space="preserve"> (a lower level of scrutiny offering moderate confidence).</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many organizations begin their climate journey by viewing GHG accounting as a compliance or reporting exercise, a deeper engagement with the process, particularly with Scope 3, reveals its strategic importance. Initially, the focus may be on Scopes 1 and 2, which are directly related to a company's own operations and energy use.</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However, the realization that Scope 3 emissions can constitute over 90% of a company's total footprint fundamentally changes this perspective.</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vast portion of the footprint represents a company's exposure to climate-related risks embedded deep within its value chain—risks that are outside its direct control. These can include regulatory risks, such as future carbon taxes on suppliers; market risks, as customers increasingly demand low-carbon products; and physical risks, where climate impacts could disrupt key suppliers.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act of measuring and managing Scope 3 emissions forces a strategic shift away from a narrow focus on internal operational efficiency toward a much broader engagement with the entire value chain. This process uncovers "hot spots" of emissions and risk, prompting companies to collaborate with suppliers on decarbonization, redesign products to minimize their lifecycle emissions, and optimize logistics for greater efficiency. This proactive management of the value chain is no longer merely a sustainability initiative; it becomes a critical component of long-term business strategy, fostering innovation, strengthening supplier relationships, and building resilience against the inevitable disruptions of a decarbonizing global economy.</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Economic Instruments for Decarbonization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accelerate the transition to a low-carbon economy, governments and markets have developed economic instruments designed to internalize the cost of climate pollution. These mechanisms create financial incentives to reduce emissions and penalties for continuing to pollute, thereby steering investment toward cleaner technologies and practices. This section explores two of the most significant economic tools: carbon credits and border adjustments.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10: Putting a Price on Carbon: The Role of Carbon Credits and Markets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Carbon credits are a foundational component of modern climate economics, functioning as a currency for emissions reductions.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What is a Carbon Credit?</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carbon credit is a tradable, verifiable permit or certificate that represents the reduction, avoidance, or removal of one metric tonne of carbon dioxide equivalent ($tCO_2e$) from the atmosphere.</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These credits allow the environmental benefit of an emissions reduction to be quantified and transferred from the entity that achieved it to another entity that wishes to use it to meet a climate goal.</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Credits are Generated and Verified</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integrity of a carbon credit is paramount. To be credible, credits must be generated through a rigorous and transparent process:</w:t>
      </w:r>
    </w:p>
    <w:p w:rsidR="00000000" w:rsidDel="00000000" w:rsidP="00000000" w:rsidRDefault="00000000" w:rsidRPr="00000000" w14:paraId="000001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Project Development:</w:t>
      </w:r>
      <w:r w:rsidDel="00000000" w:rsidR="00000000" w:rsidRPr="00000000">
        <w:rPr>
          <w:rFonts w:ascii="Google Sans Text" w:cs="Google Sans Text" w:eastAsia="Google Sans Text" w:hAnsi="Google Sans Text"/>
          <w:color w:val="1b1c1d"/>
          <w:rtl w:val="0"/>
        </w:rPr>
        <w:t xml:space="preserve"> A project is designed to reduce or remove GHG emissions compared to a "business-as-usual" baseline scenario. Project types are diverse and include renewable energy installations (e.g., wind and solar farms that displace fossil fuel power), nature-based solutions (e.g., reforestation and avoided deforestation), energy efficiency upgrades, and carbon capture technologies.</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Validation and Verification:</w:t>
      </w:r>
      <w:r w:rsidDel="00000000" w:rsidR="00000000" w:rsidRPr="00000000">
        <w:rPr>
          <w:rFonts w:ascii="Google Sans Text" w:cs="Google Sans Text" w:eastAsia="Google Sans Text" w:hAnsi="Google Sans Text"/>
          <w:color w:val="1b1c1d"/>
          <w:rtl w:val="0"/>
        </w:rPr>
        <w:t xml:space="preserve"> The project design and its emission reduction claims are assessed by an independent, accredited third-party auditor (known as a Validation and Verification Body, or VVB).</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process ensures the project adheres to a strict methodology under an internationally recognized standard, such as Verra's Verified Carbon Standard (VCS) or the Gold Standard.</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1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Adherence to Quality Criteria:</w:t>
      </w:r>
      <w:r w:rsidDel="00000000" w:rsidR="00000000" w:rsidRPr="00000000">
        <w:rPr>
          <w:rFonts w:ascii="Google Sans Text" w:cs="Google Sans Text" w:eastAsia="Google Sans Text" w:hAnsi="Google Sans Text"/>
          <w:color w:val="1b1c1d"/>
          <w:rtl w:val="0"/>
        </w:rPr>
        <w:t xml:space="preserve"> To be certified, the emissions reductions must meet several key principles, often summarized as being:</w:t>
      </w:r>
    </w:p>
    <w:p w:rsidR="00000000" w:rsidDel="00000000" w:rsidP="00000000" w:rsidRDefault="00000000" w:rsidRPr="00000000" w14:paraId="0000012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Real and Measurable:</w:t>
      </w:r>
      <w:r w:rsidDel="00000000" w:rsidR="00000000" w:rsidRPr="00000000">
        <w:rPr>
          <w:rFonts w:ascii="Google Sans Text" w:cs="Google Sans Text" w:eastAsia="Google Sans Text" w:hAnsi="Google Sans Text"/>
          <w:color w:val="1b1c1d"/>
          <w:rtl w:val="0"/>
        </w:rPr>
        <w:t xml:space="preserve"> The reduction must have genuinely occurred and be quantifiable using a robust methodology.</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12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Additional:</w:t>
      </w:r>
      <w:r w:rsidDel="00000000" w:rsidR="00000000" w:rsidRPr="00000000">
        <w:rPr>
          <w:rFonts w:ascii="Google Sans Text" w:cs="Google Sans Text" w:eastAsia="Google Sans Text" w:hAnsi="Google Sans Text"/>
          <w:color w:val="1b1c1d"/>
          <w:rtl w:val="0"/>
        </w:rPr>
        <w:t xml:space="preserve"> The reduction would not have happened without the incentive provided by the revenue from selling carbon credits. If the project was already financially viable or legally required, it is not additional.</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12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Permanent:</w:t>
      </w:r>
      <w:r w:rsidDel="00000000" w:rsidR="00000000" w:rsidRPr="00000000">
        <w:rPr>
          <w:rFonts w:ascii="Google Sans Text" w:cs="Google Sans Text" w:eastAsia="Google Sans Text" w:hAnsi="Google Sans Text"/>
          <w:color w:val="1b1c1d"/>
          <w:rtl w:val="0"/>
        </w:rPr>
        <w:t xml:space="preserve"> For removal projects like reforestation, there must be measures in place to ensure the carbon remains stored and is not released back into the atmosphere (e.g., through fire or logging).</w:t>
      </w:r>
    </w:p>
    <w:p w:rsidR="00000000" w:rsidDel="00000000" w:rsidP="00000000" w:rsidRDefault="00000000" w:rsidRPr="00000000" w14:paraId="0000012E">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Unique and Verifiable:</w:t>
      </w:r>
      <w:r w:rsidDel="00000000" w:rsidR="00000000" w:rsidRPr="00000000">
        <w:rPr>
          <w:rFonts w:ascii="Google Sans Text" w:cs="Google Sans Text" w:eastAsia="Google Sans Text" w:hAnsi="Google Sans Text"/>
          <w:color w:val="1b1c1d"/>
          <w:rtl w:val="0"/>
        </w:rPr>
        <w:t xml:space="preserve"> Each credit must be tracked in a public registry to prevent it from being sold or counted more than once (i.e., avoiding double counting).</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Credits are Used: Offsetting and Markets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issued, carbon credits are traded in two main types of markets:</w:t>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Voluntary Carbon Market (VCM):</w:t>
      </w:r>
      <w:r w:rsidDel="00000000" w:rsidR="00000000" w:rsidRPr="00000000">
        <w:rPr>
          <w:rFonts w:ascii="Google Sans Text" w:cs="Google Sans Text" w:eastAsia="Google Sans Text" w:hAnsi="Google Sans Text"/>
          <w:color w:val="1b1c1d"/>
          <w:rtl w:val="0"/>
        </w:rPr>
        <w:t xml:space="preserve"> In the VCM, companies, organizations, and even individuals voluntarily purchase carbon credits to compensate for, or "offset," their own emissions.</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is a common practice for businesses pursuing corporate social responsibility goals, net-zero targets, or seeking to address "hard-to-abate" emissions that cannot yet be eliminated through direct operational changes.</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Compliance Markets (Cap-and-Trade):</w:t>
      </w:r>
      <w:r w:rsidDel="00000000" w:rsidR="00000000" w:rsidRPr="00000000">
        <w:rPr>
          <w:rFonts w:ascii="Google Sans Text" w:cs="Google Sans Text" w:eastAsia="Google Sans Text" w:hAnsi="Google Sans Text"/>
          <w:color w:val="1b1c1d"/>
          <w:rtl w:val="0"/>
        </w:rPr>
        <w:t xml:space="preserve"> These are mandatory, government-regulated markets. A regulatory authority sets an overall "cap" on the total amount of GHG emissions allowed for a specific sector (e.g., power generation, heavy industry).</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This cap is lowered over time to drive down emissions. Companies within the scheme are issued or must purchase emissions allowances (a form of carbon credit). A company that reduces its emissions below its allocation can sell its surplus allowances to a company that has exceeded its limit. This creates a direct market price for carbon and a powerful financial incentive for companies to invest in cleaner technologies.</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Final Step: Retirement</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Whether used in a voluntary or compliance market, the lifecycle of a carbon credit ends with its </w:t>
      </w:r>
      <w:r w:rsidDel="00000000" w:rsidR="00000000" w:rsidRPr="00000000">
        <w:rPr>
          <w:rFonts w:ascii="Google Sans Text" w:cs="Google Sans Text" w:eastAsia="Google Sans Text" w:hAnsi="Google Sans Text"/>
          <w:b w:val="1"/>
          <w:color w:val="1b1c1d"/>
          <w:rtl w:val="0"/>
        </w:rPr>
        <w:t xml:space="preserve">retirement</w:t>
      </w:r>
      <w:r w:rsidDel="00000000" w:rsidR="00000000" w:rsidRPr="00000000">
        <w:rPr>
          <w:rFonts w:ascii="Google Sans Text" w:cs="Google Sans Text" w:eastAsia="Google Sans Text" w:hAnsi="Google Sans Text"/>
          <w:color w:val="1b1c1d"/>
          <w:rtl w:val="0"/>
        </w:rPr>
        <w:t xml:space="preserve">. When a company uses a credit to offset one tonne of its emissions, the credit's unique serial number is permanently canceled in a public registry.</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crucial step ensures that the credit cannot be resold or used again, guaranteeing that the specific tonne of emissions reduction it represents is claimed only once.</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11: Leveling the Playing Field: The EU's Carbon Border Adjustment Mechanism (CBAM)</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some regions implement ambitious climate policies like carbon pricing, a new challenge arises: ensuring these efforts are not undermined by competition from regions with weaker environmental regulations. The European Union's Carbon Border Adjustment Mechanism (CBAM) is a pioneering policy designed to address this issue.</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Problem of "Carbon Leakage"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Carbon leakage</w:t>
      </w:r>
      <w:r w:rsidDel="00000000" w:rsidR="00000000" w:rsidRPr="00000000">
        <w:rPr>
          <w:rFonts w:ascii="Google Sans Text" w:cs="Google Sans Text" w:eastAsia="Google Sans Text" w:hAnsi="Google Sans Text"/>
          <w:color w:val="1b1c1d"/>
          <w:rtl w:val="0"/>
        </w:rPr>
        <w:t xml:space="preserve"> occurs when stringent climate policies in one jurisdiction lead to an increase in GHG emissions in another. This can happen in two ways: 1) companies move carbon-intensive production from a region with a high carbon price to one with lower or no carbon costs, or 2) domestic products are replaced by more carbon-intensive imports from such regions.</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In either case, the result is a shifting of emissions rather than a net global reduction, undermining the original climate policy.</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CBAM as a Solution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CBAM is the EU's landmark tool designed to prevent carbon leakage by ensuring that the carbon price of imports is equivalent to the carbon price of domestic production under the EU's Emissions Trading System (ETS).</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By putting a fair price on the carbon emitted during the production of certain goods entering the EU, it aims to encourage cleaner industrial production in non-EU countries and protect the competitiveness of EU industries that are subject to carbon pricing.</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CBAM Works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CBAM is being phased in, with its definitive regime set to begin on January 1, 2026. The mechanism will function as follows:</w:t>
      </w:r>
    </w:p>
    <w:p w:rsidR="00000000" w:rsidDel="00000000" w:rsidP="00000000" w:rsidRDefault="00000000" w:rsidRPr="00000000" w14:paraId="0000014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Scope:</w:t>
      </w:r>
      <w:r w:rsidDel="00000000" w:rsidR="00000000" w:rsidRPr="00000000">
        <w:rPr>
          <w:rFonts w:ascii="Google Sans Text" w:cs="Google Sans Text" w:eastAsia="Google Sans Text" w:hAnsi="Google Sans Text"/>
          <w:color w:val="1b1c1d"/>
          <w:rtl w:val="0"/>
        </w:rPr>
        <w:t xml:space="preserve"> Initially, CBAM will apply to imports of goods from sectors at high risk of carbon leakage: </w:t>
      </w:r>
      <w:r w:rsidDel="00000000" w:rsidR="00000000" w:rsidRPr="00000000">
        <w:rPr>
          <w:rFonts w:ascii="Google Sans Text" w:cs="Google Sans Text" w:eastAsia="Google Sans Text" w:hAnsi="Google Sans Text"/>
          <w:b w:val="1"/>
          <w:color w:val="1b1c1d"/>
          <w:rtl w:val="0"/>
        </w:rPr>
        <w:t xml:space="preserve">cement, iron and steel, aluminum, fertilizers, electricity, and hydrogen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4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EU importers of these goods will be required to register with national authorities and purchase </w:t>
      </w:r>
      <w:r w:rsidDel="00000000" w:rsidR="00000000" w:rsidRPr="00000000">
        <w:rPr>
          <w:rFonts w:ascii="Google Sans Text" w:cs="Google Sans Text" w:eastAsia="Google Sans Text" w:hAnsi="Google Sans Text"/>
          <w:b w:val="1"/>
          <w:color w:val="1b1c1d"/>
          <w:rtl w:val="0"/>
        </w:rPr>
        <w:t xml:space="preserve">"CBAM certificates."</w:t>
      </w:r>
      <w:r w:rsidDel="00000000" w:rsidR="00000000" w:rsidRPr="00000000">
        <w:rPr>
          <w:rFonts w:ascii="Google Sans Text" w:cs="Google Sans Text" w:eastAsia="Google Sans Text" w:hAnsi="Google Sans Text"/>
          <w:color w:val="1b1c1d"/>
          <w:rtl w:val="0"/>
        </w:rPr>
        <w:t xml:space="preserve"> Each year, they must declare the quantity of "embedded emissions" (the GHG emissions released during the production of the imported goods) and surrender a corresponding number of CBAM certificates.</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Price Linkage:</w:t>
      </w:r>
      <w:r w:rsidDel="00000000" w:rsidR="00000000" w:rsidRPr="00000000">
        <w:rPr>
          <w:rFonts w:ascii="Google Sans Text" w:cs="Google Sans Text" w:eastAsia="Google Sans Text" w:hAnsi="Google Sans Text"/>
          <w:color w:val="1b1c1d"/>
          <w:rtl w:val="0"/>
        </w:rPr>
        <w:t xml:space="preserve"> The price of CBAM certificates will be calculated based on the weekly average auction price of EU ETS allowances, effectively linking the cost of imported carbon to the cost of domestic carbon.</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4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Deductions for Carbon Price Paid Abroad:</w:t>
      </w:r>
      <w:r w:rsidDel="00000000" w:rsidR="00000000" w:rsidRPr="00000000">
        <w:rPr>
          <w:rFonts w:ascii="Google Sans Text" w:cs="Google Sans Text" w:eastAsia="Google Sans Text" w:hAnsi="Google Sans Text"/>
          <w:color w:val="1b1c1d"/>
          <w:rtl w:val="0"/>
        </w:rPr>
        <w:t xml:space="preserve"> A crucial feature of the mechanism is that if an importer can prove that a carbon price has already been paid during the production of the goods in their country of origin, the corresponding amount can be deducted from their CBAM obligation.</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Transitional Phase (2023-2025)</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CBAM entered a transitional phase on October 1, 2023. During this period, importers are only required to report the embedded GHG emissions in their goods without any financial adjustment or need to purchase certificates.</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This phase is designed to serve as a learning period for importers, producers, and authorities to gather data and refine methodologies before the financial obligations take effect.</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CBAM signals a pivotal moment where climate policy transcends purely environmental regulation and becomes deeply integrated with international trade policy. While on the surface it appears to be a tariff on the carbon content of imported goods, its true strategic function is far more sophisticated. The provision allowing deductions for carbon prices paid in the country of origin is a critical design element that transforms the mechanism from a simple protectionist measure into a powerful tool of international diplomacy.</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clear economic incentive for the EU's trading partners. A government in a non-EU country now faces a choice: allow its domestic industries to pay a carbon levy to the EU, with the revenue flowing to Brussels, or implement its own domestic carbon tax or emissions trading system. If it chooses the latter, its industries can deduct that cost from their CBAM obligation, and the revenue remains within the sovereign nation. This dynamic fundamentally alters the calculus for countries that have been hesitant to adopt carbon pricing. The CBAM effectively uses the leverage of access to the vast EU market to export its carbon price, creating a domino effect that encourages the global adoption of the "polluter pays" principle not just through multilateral negotiation, but through the compelling logic of national economic self-interest. It is a mechanism designed to catalyze a convergence of global climate policies, driven by the realities of international trade.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Applied Analysis and Case Studies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ground the preceding theoretical and policy discussions in real-world context, this final part of the report presents two detailed case studies. The first provides a deep dive into the carbon footprint of a critical and carbon-intensive industrial sector—petroleum refining. The second examines the comprehensive national climate strategy of a specific country—Egypt—highlighting how a nation balances mitigation, adaptation, and development priorities.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12: Industry Deep Dive: Carbon Footprint of the Petroleum Refining Sector</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petroleum refining industry is a cornerstone of the global energy system, transforming crude oil into fuels, lubricants, and chemical feedstocks. It is also an energy-intensive and significant source of global greenhouse gas emissions.</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Industry Overview and Significance</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United States, the petroleum refining sector ranks as the fourth-largest GHG-emitting industrial sector among stationary sources, behind power plants, petroleum and natural gas systems, and chemicals.</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However, it holds the distinction of being the second-highest ranked sector in terms of GHG emissions </w:t>
      </w:r>
      <w:r w:rsidDel="00000000" w:rsidR="00000000" w:rsidRPr="00000000">
        <w:rPr>
          <w:rFonts w:ascii="Google Sans Text" w:cs="Google Sans Text" w:eastAsia="Google Sans Text" w:hAnsi="Google Sans Text"/>
          <w:i w:val="1"/>
          <w:color w:val="1b1c1d"/>
          <w:rtl w:val="0"/>
        </w:rPr>
        <w:t xml:space="preserve">per facility</w:t>
      </w:r>
      <w:r w:rsidDel="00000000" w:rsidR="00000000" w:rsidRPr="00000000">
        <w:rPr>
          <w:rFonts w:ascii="Google Sans Text" w:cs="Google Sans Text" w:eastAsia="Google Sans Text" w:hAnsi="Google Sans Text"/>
          <w:color w:val="1b1c1d"/>
          <w:rtl w:val="0"/>
        </w:rPr>
        <w:t xml:space="preserve">, with an average of 1.23 million metric tons of $CO_2e$ per site.</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This high concentration of emissions makes refineries a critical focal point for industrial decarbonization efforts.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Primary Emission Sources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GHG emissions from a petroleum refinery can be broadly categorized into three main types: stationary combustion, process emissions, and fugitive emissions.</w:t>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Stationary Combustion (63-70%):</w:t>
      </w:r>
      <w:r w:rsidDel="00000000" w:rsidR="00000000" w:rsidRPr="00000000">
        <w:rPr>
          <w:rFonts w:ascii="Google Sans Text" w:cs="Google Sans Text" w:eastAsia="Google Sans Text" w:hAnsi="Google Sans Text"/>
          <w:color w:val="1b1c1d"/>
          <w:rtl w:val="0"/>
        </w:rPr>
        <w:t xml:space="preserve"> This is by far the largest source of emissions within a refinery.</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The refining process is fundamentally about separating and transforming hydrocarbons, which requires enormous amounts of energy in the form of heat and steam. This energy is generated by burning fuels—typically natural gas and refinery fuel gas (a byproduct of the refining process itself)—in large industrial units such as process heaters, furnaces, and steam boilers.</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16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Emissions (approx. 31%):</w:t>
      </w:r>
      <w:r w:rsidDel="00000000" w:rsidR="00000000" w:rsidRPr="00000000">
        <w:rPr>
          <w:rFonts w:ascii="Google Sans Text" w:cs="Google Sans Text" w:eastAsia="Google Sans Text" w:hAnsi="Google Sans Text"/>
          <w:color w:val="1b1c1d"/>
          <w:rtl w:val="0"/>
        </w:rPr>
        <w:t xml:space="preserve"> These are emissions released directly from the chemical transformations that crude oil components undergo. While numerous processes contribute, two are particularly significant </w:t>
      </w:r>
      <w:r w:rsidDel="00000000" w:rsidR="00000000" w:rsidRPr="00000000">
        <w:rPr>
          <w:rFonts w:ascii="Google Sans Text" w:cs="Google Sans Text" w:eastAsia="Google Sans Text" w:hAnsi="Google Sans Text"/>
          <w:color w:val="444746"/>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Fluid Catalytic Cracking (FCC) Units (approx. 19%):</w:t>
      </w:r>
      <w:r w:rsidDel="00000000" w:rsidR="00000000" w:rsidRPr="00000000">
        <w:rPr>
          <w:rFonts w:ascii="Google Sans Text" w:cs="Google Sans Text" w:eastAsia="Google Sans Text" w:hAnsi="Google Sans Text"/>
          <w:color w:val="1b1c1d"/>
          <w:rtl w:val="0"/>
        </w:rPr>
        <w:t xml:space="preserve"> The FCC unit is a primary conversion unit that "cracks" large, heavy hydrocarbon molecules into smaller, more valuable ones like gasoline components. In this process, a carbon-rich byproduct called coke deposits on the catalyst, deactivating it. To restore the catalyst's function, it is continuously regenerated by burning off the coke in a regenerator, a process that releases large quantities of $CO_2$ directly into the atmosphere.</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16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Steam Methane Reforming (SMR) for Hydrogen Production (approx. 11%):</w:t>
      </w:r>
      <w:r w:rsidDel="00000000" w:rsidR="00000000" w:rsidRPr="00000000">
        <w:rPr>
          <w:rFonts w:ascii="Google Sans Text" w:cs="Google Sans Text" w:eastAsia="Google Sans Text" w:hAnsi="Google Sans Text"/>
          <w:color w:val="1b1c1d"/>
          <w:rtl w:val="0"/>
        </w:rPr>
        <w:t xml:space="preserve"> Hydrogen is a critical input for modern refining, used to remove sulfur from fuels (hydrotreating) and to upgrade heavy oil fractions (hydrocracking). Most of this hydrogen is produced on-site via SMR, which reacts natural gas (methane) with steam at high temperatures. This process produces hydrogen and, as an unavoidable byproduct, a concentrated stream of $CO_2$.</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16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Flaring, Fugitives, and Venting:</w:t>
      </w:r>
      <w:r w:rsidDel="00000000" w:rsidR="00000000" w:rsidRPr="00000000">
        <w:rPr>
          <w:rFonts w:ascii="Google Sans Text" w:cs="Google Sans Text" w:eastAsia="Google Sans Text" w:hAnsi="Google Sans Text"/>
          <w:color w:val="1b1c1d"/>
          <w:rtl w:val="0"/>
        </w:rPr>
        <w:t xml:space="preserve"> This category includes emissions from several other sources. </w:t>
      </w:r>
      <w:r w:rsidDel="00000000" w:rsidR="00000000" w:rsidRPr="00000000">
        <w:rPr>
          <w:rFonts w:ascii="Google Sans Text" w:cs="Google Sans Text" w:eastAsia="Google Sans Text" w:hAnsi="Google Sans Text"/>
          <w:b w:val="1"/>
          <w:color w:val="1b1c1d"/>
          <w:rtl w:val="0"/>
        </w:rPr>
        <w:t xml:space="preserve">Flaring</w:t>
      </w:r>
      <w:r w:rsidDel="00000000" w:rsidR="00000000" w:rsidRPr="00000000">
        <w:rPr>
          <w:rFonts w:ascii="Google Sans Text" w:cs="Google Sans Text" w:eastAsia="Google Sans Text" w:hAnsi="Google Sans Text"/>
          <w:color w:val="1b1c1d"/>
          <w:rtl w:val="0"/>
        </w:rPr>
        <w:t xml:space="preserve"> is a safety practice used to combust excess hydrocarbon gases that cannot be processed or recovered, preventing the direct and more harmful release of methane.</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Venting</w:t>
      </w:r>
      <w:r w:rsidDel="00000000" w:rsidR="00000000" w:rsidRPr="00000000">
        <w:rPr>
          <w:rFonts w:ascii="Google Sans Text" w:cs="Google Sans Text" w:eastAsia="Google Sans Text" w:hAnsi="Google Sans Text"/>
          <w:color w:val="1b1c1d"/>
          <w:rtl w:val="0"/>
        </w:rPr>
        <w:t xml:space="preserve"> is the direct release of gases to the atmosphere, a less common practice.</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Fugitive emissions</w:t>
      </w:r>
      <w:r w:rsidDel="00000000" w:rsidR="00000000" w:rsidRPr="00000000">
        <w:rPr>
          <w:rFonts w:ascii="Google Sans Text" w:cs="Google Sans Text" w:eastAsia="Google Sans Text" w:hAnsi="Google Sans Text"/>
          <w:color w:val="1b1c1d"/>
          <w:rtl w:val="0"/>
        </w:rPr>
        <w:t xml:space="preserve"> are unintentional leaks from a vast network of components, including valves, pumps, flanges, and storage tanks.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primary emission sources within a typical large conversion refinery, providing a clear picture of where mitigation efforts must be targeted.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Emission Source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Process/Unit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Share of Total Refinery Emissions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Stationary Combustion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 Heaters, Boilers, Furnaces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 heat and steam for distillation and other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~63% - 70%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 Emissions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Fluid Catalytic Cracker (FCC)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Upgrades heavy oils to lighter products (e.g., gasoline).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Steam Methane Reformer (SMR)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Produces hydrogen for desulfurization and upgrading.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Other Process Units (e.g., Coking)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conversion and treatment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Remainder of Process Emissions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Other Emissions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Flares, Fugitive Leaks, Venting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Safety systems, equipment leaks, process blowdowns.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Variable, but smaller share</w:t>
            </w:r>
          </w:p>
        </w:tc>
      </w:tr>
    </w:tbl>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Source: Data synthesized from </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Decarbonization Pathways</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Case studies and analyses of the refining sector indicate that there is no single solution for deep decarbonization. A multi-faceted strategy is required. A life cycle assessment of a refining enterprise demonstrated that adjusting a single parameter is insufficient to reach "carbon neutrality" targets.</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The first steps involve aggressive energy structure adjustments and efficiency optimizations.</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For more substantial reductions, a combination of pathways is necessary:</w:t>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Energy Efficiency:</w:t>
      </w:r>
      <w:r w:rsidDel="00000000" w:rsidR="00000000" w:rsidRPr="00000000">
        <w:rPr>
          <w:rFonts w:ascii="Google Sans Text" w:cs="Google Sans Text" w:eastAsia="Google Sans Text" w:hAnsi="Google Sans Text"/>
          <w:color w:val="1b1c1d"/>
          <w:rtl w:val="0"/>
        </w:rPr>
        <w:t xml:space="preserve"> Reducing the overall energy consumption of the refinery through process optimization and equipment upgrades.</w:t>
      </w:r>
    </w:p>
    <w:p w:rsidR="00000000" w:rsidDel="00000000" w:rsidP="00000000" w:rsidRDefault="00000000" w:rsidRPr="00000000" w14:paraId="000001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Fuel Switching:</w:t>
      </w:r>
      <w:r w:rsidDel="00000000" w:rsidR="00000000" w:rsidRPr="00000000">
        <w:rPr>
          <w:rFonts w:ascii="Google Sans Text" w:cs="Google Sans Text" w:eastAsia="Google Sans Text" w:hAnsi="Google Sans Text"/>
          <w:color w:val="1b1c1d"/>
          <w:rtl w:val="0"/>
        </w:rPr>
        <w:t xml:space="preserve"> Replacing carbon-intensive fuels like refinery fuel gas or fuel oil with lower-carbon alternatives like natural gas or, in the long term, green hydrogen.</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18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Electrification:</w:t>
      </w:r>
      <w:r w:rsidDel="00000000" w:rsidR="00000000" w:rsidRPr="00000000">
        <w:rPr>
          <w:rFonts w:ascii="Google Sans Text" w:cs="Google Sans Text" w:eastAsia="Google Sans Text" w:hAnsi="Google Sans Text"/>
          <w:color w:val="1b1c1d"/>
          <w:rtl w:val="0"/>
        </w:rPr>
        <w:t xml:space="preserve"> Using low-carbon electricity to power heaters and other equipment instead of direct fuel combustion, though this is technologically challenging and costly.</w:t>
      </w:r>
      <w:r w:rsidDel="00000000" w:rsidR="00000000" w:rsidRPr="00000000">
        <w:rPr>
          <w:rFonts w:ascii="Google Sans Text" w:cs="Google Sans Text" w:eastAsia="Google Sans Text" w:hAnsi="Google Sans Text"/>
          <w:color w:val="444746"/>
          <w:sz w:val="24"/>
          <w:szCs w:val="24"/>
          <w:vertAlign w:val="superscript"/>
          <w:rtl w:val="0"/>
        </w:rPr>
        <w:t xml:space="preserve">76</w:t>
      </w:r>
    </w:p>
    <w:p w:rsidR="00000000" w:rsidDel="00000000" w:rsidP="00000000" w:rsidRDefault="00000000" w:rsidRPr="00000000" w14:paraId="0000018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Carbon Capture, Utilization, and Storage (CCUS):</w:t>
      </w:r>
      <w:r w:rsidDel="00000000" w:rsidR="00000000" w:rsidRPr="00000000">
        <w:rPr>
          <w:rFonts w:ascii="Google Sans Text" w:cs="Google Sans Text" w:eastAsia="Google Sans Text" w:hAnsi="Google Sans Text"/>
          <w:color w:val="1b1c1d"/>
          <w:rtl w:val="0"/>
        </w:rPr>
        <w:t xml:space="preserve"> Capturing $CO_2$ from concentrated sources like the SMR and FCC units before it is released to the atmosphere and either storing it permanently underground or using it as a feedstock for other products. This is considered a key technology for decarbonizing the sector.</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13: National Strategy in Focus: Egypt's Approach to Climate Mitigation and Adaptation</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Egypt's approach to climate change is a compelling case study of a nation navigating the dual challenges of urgent development needs and high vulnerability to climate impacts. Its strategy is therefore deeply rooted in adaptation while simultaneously laying the groundwork for a low-emission transition.</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Context: A Highly Vulnerable Nation</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Egypt's geographic and demographic realities make it one of the world's most climate-vulnerable countries. Its strategy is fundamentally shaped by several critical risks:</w:t>
      </w:r>
    </w:p>
    <w:p w:rsidR="00000000" w:rsidDel="00000000" w:rsidP="00000000" w:rsidRDefault="00000000" w:rsidRPr="00000000" w14:paraId="0000019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 Scarcity:</w:t>
      </w:r>
      <w:r w:rsidDel="00000000" w:rsidR="00000000" w:rsidRPr="00000000">
        <w:rPr>
          <w:rFonts w:ascii="Google Sans Text" w:cs="Google Sans Text" w:eastAsia="Google Sans Text" w:hAnsi="Google Sans Text"/>
          <w:color w:val="1b1c1d"/>
          <w:rtl w:val="0"/>
        </w:rPr>
        <w:t xml:space="preserve"> Egypt is an arid country that relies on the Nile River for over 95% of its freshwater.</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Climate change is expected to alter rainfall patterns in the Nile Basin, creating high uncertainty in the river's flow, while rising temperatures will increase evaporation and water demand. This poses a severe threat to agriculture, industry, and human consumption.</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19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Sea-Level Rise:</w:t>
      </w:r>
      <w:r w:rsidDel="00000000" w:rsidR="00000000" w:rsidRPr="00000000">
        <w:rPr>
          <w:rFonts w:ascii="Google Sans Text" w:cs="Google Sans Text" w:eastAsia="Google Sans Text" w:hAnsi="Google Sans Text"/>
          <w:color w:val="1b1c1d"/>
          <w:rtl w:val="0"/>
        </w:rPr>
        <w:t xml:space="preserve"> The country's densely populated, low-lying Nile Delta, which is home to a majority of its population and agricultural land, is acutely threatened by sea-level rise, coastal erosion, and saltwater intrusion.</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Heat:</w:t>
      </w:r>
      <w:r w:rsidDel="00000000" w:rsidR="00000000" w:rsidRPr="00000000">
        <w:rPr>
          <w:rFonts w:ascii="Google Sans Text" w:cs="Google Sans Text" w:eastAsia="Google Sans Text" w:hAnsi="Google Sans Text"/>
          <w:color w:val="1b1c1d"/>
          <w:rtl w:val="0"/>
        </w:rPr>
        <w:t xml:space="preserve"> Temperatures in Egypt are projected to rise significantly, exacerbating heat stress in urban areas, impacting public health, and reducing crop yields.</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Given these existential threats, adaptation is not just a policy choice but an imperative for national security and survival, and it is consistently prioritized in Egypt's climate planning.</w:t>
      </w:r>
      <w:r w:rsidDel="00000000" w:rsidR="00000000" w:rsidRPr="00000000">
        <w:rPr>
          <w:rFonts w:ascii="Google Sans Text" w:cs="Google Sans Text" w:eastAsia="Google Sans Text" w:hAnsi="Google Sans Text"/>
          <w:color w:val="444746"/>
          <w:sz w:val="24"/>
          <w:szCs w:val="24"/>
          <w:vertAlign w:val="superscript"/>
          <w:rtl w:val="0"/>
        </w:rPr>
        <w:t xml:space="preserve">80</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Egypt's National Climate Change Strategy (NCCS) 2050</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Launched in May 2022, the NCCS 2050 is Egypt's overarching framework to integrate climate change considerations into all sectors of national planning.</w:t>
      </w:r>
      <w:r w:rsidDel="00000000" w:rsidR="00000000" w:rsidRPr="00000000">
        <w:rPr>
          <w:rFonts w:ascii="Google Sans Text" w:cs="Google Sans Text" w:eastAsia="Google Sans Text" w:hAnsi="Google Sans Text"/>
          <w:color w:val="444746"/>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The strategy is built around five main goals:</w:t>
      </w:r>
    </w:p>
    <w:p w:rsidR="00000000" w:rsidDel="00000000" w:rsidP="00000000" w:rsidRDefault="00000000" w:rsidRPr="00000000" w14:paraId="0000019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Achieving Sustainable Economic Growth and Low-Emission Development:</w:t>
      </w:r>
      <w:r w:rsidDel="00000000" w:rsidR="00000000" w:rsidRPr="00000000">
        <w:rPr>
          <w:rFonts w:ascii="Google Sans Text" w:cs="Google Sans Text" w:eastAsia="Google Sans Text" w:hAnsi="Google Sans Text"/>
          <w:color w:val="1b1c1d"/>
          <w:rtl w:val="0"/>
        </w:rPr>
        <w:t xml:space="preserve"> This involves transitioning key sectors like energy and transport toward lower-carbon pathways.</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19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Enhancing Adaptive Capacity and Resilience to Climate Change:</w:t>
      </w:r>
      <w:r w:rsidDel="00000000" w:rsidR="00000000" w:rsidRPr="00000000">
        <w:rPr>
          <w:rFonts w:ascii="Google Sans Text" w:cs="Google Sans Text" w:eastAsia="Google Sans Text" w:hAnsi="Google Sans Text"/>
          <w:color w:val="1b1c1d"/>
          <w:rtl w:val="0"/>
        </w:rPr>
        <w:t xml:space="preserve"> This goal focuses on protecting vulnerable sectors like water, agriculture, and coastal zones from climate impacts.</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19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Enhancing Climate Change Action Governance:</w:t>
      </w:r>
      <w:r w:rsidDel="00000000" w:rsidR="00000000" w:rsidRPr="00000000">
        <w:rPr>
          <w:rFonts w:ascii="Google Sans Text" w:cs="Google Sans Text" w:eastAsia="Google Sans Text" w:hAnsi="Google Sans Text"/>
          <w:color w:val="1b1c1d"/>
          <w:rtl w:val="0"/>
        </w:rPr>
        <w:t xml:space="preserve"> This aims to improve institutional coordination and create a robust framework for managing climate action across government ministries.</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Enhancing Climate Financing Infrastructure:</w:t>
      </w:r>
      <w:r w:rsidDel="00000000" w:rsidR="00000000" w:rsidRPr="00000000">
        <w:rPr>
          <w:rFonts w:ascii="Google Sans Text" w:cs="Google Sans Text" w:eastAsia="Google Sans Text" w:hAnsi="Google Sans Text"/>
          <w:color w:val="1b1c1d"/>
          <w:rtl w:val="0"/>
        </w:rPr>
        <w:t xml:space="preserve"> This involves developing mechanisms to mobilize the significant domestic and international finance needed for both mitigation and adaptation projects.</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19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Enhancing Scientific Research, Technology Transfer, and Awareness:</w:t>
      </w:r>
      <w:r w:rsidDel="00000000" w:rsidR="00000000" w:rsidRPr="00000000">
        <w:rPr>
          <w:rFonts w:ascii="Google Sans Text" w:cs="Google Sans Text" w:eastAsia="Google Sans Text" w:hAnsi="Google Sans Text"/>
          <w:color w:val="1b1c1d"/>
          <w:rtl w:val="0"/>
        </w:rPr>
        <w:t xml:space="preserve"> This goal focuses on building the local knowledge and technical capacity needed to address climate challenges.</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Egypt's Nationally Determined Contributions (NDCs)</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Egypt's commitments under the Paris Agreement have evolved significantly. While its initial submissions were largely qualitative, its updated NDCs, particularly the second update submitted in June 2023, include specific, quantified sectoral targets for the first time.</w:t>
      </w:r>
      <w:r w:rsidDel="00000000" w:rsidR="00000000" w:rsidRPr="00000000">
        <w:rPr>
          <w:rFonts w:ascii="Google Sans Text" w:cs="Google Sans Text" w:eastAsia="Google Sans Text" w:hAnsi="Google Sans Text"/>
          <w:color w:val="444746"/>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These targets are largely conditional on receiving adequate international financial and technical support, reflecting the principle of common but differentiated responsibilities.</w:t>
      </w:r>
      <w:r w:rsidDel="00000000" w:rsidR="00000000" w:rsidRPr="00000000">
        <w:rPr>
          <w:rFonts w:ascii="Google Sans Text" w:cs="Google Sans Text" w:eastAsia="Google Sans Text" w:hAnsi="Google Sans Text"/>
          <w:color w:val="444746"/>
          <w:sz w:val="24"/>
          <w:szCs w:val="24"/>
          <w:vertAlign w:val="superscript"/>
          <w:rtl w:val="0"/>
        </w:rPr>
        <w:t xml:space="preserve">88</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sectoral targets for 2030 are summarized in the table below.</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2030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Conditionality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42% of electricity generation from renewable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Accelerate deployment of solar and wind energy; replace inefficient thermal power plants.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Conditional on external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Oil and 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 GHG emissions by 65% below a Business-As-Usual (BAU)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Recovering and processing associated gas instead of flaring; energy efficiency improvements; promoting biofuels.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Conditional on external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 GHG emissions by 7% below a Business-As-Usual (BAU)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Expanding mass transit systems; promoting active mobility (cycling, walking); shifting to electric vehicles.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Conditional on external support.</w:t>
            </w:r>
          </w:p>
        </w:tc>
      </w:tr>
    </w:tbl>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Source: Data synthesized from </w:t>
      </w:r>
      <w:r w:rsidDel="00000000" w:rsidR="00000000" w:rsidRPr="00000000">
        <w:rPr>
          <w:rFonts w:ascii="Google Sans Text" w:cs="Google Sans Text" w:eastAsia="Google Sans Text" w:hAnsi="Google Sans Text"/>
          <w:color w:val="444746"/>
          <w:sz w:val="24"/>
          <w:szCs w:val="24"/>
          <w:vertAlign w:val="superscript"/>
          <w:rtl w:val="0"/>
        </w:rPr>
        <w:t xml:space="preserve">83</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Initiatives and Capacity Building</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Egypt is actively pursuing a range of projects and initiatives to meet these goals, often in partnership with international organizations.</w:t>
      </w:r>
    </w:p>
    <w:p w:rsidR="00000000" w:rsidDel="00000000" w:rsidP="00000000" w:rsidRDefault="00000000" w:rsidRPr="00000000" w14:paraId="000001B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Flagship Projects:</w:t>
      </w:r>
      <w:r w:rsidDel="00000000" w:rsidR="00000000" w:rsidRPr="00000000">
        <w:rPr>
          <w:rFonts w:ascii="Google Sans Text" w:cs="Google Sans Text" w:eastAsia="Google Sans Text" w:hAnsi="Google Sans Text"/>
          <w:color w:val="1b1c1d"/>
          <w:rtl w:val="0"/>
        </w:rPr>
        <w:t xml:space="preserve"> A key national initiative is the </w:t>
      </w:r>
      <w:r w:rsidDel="00000000" w:rsidR="00000000" w:rsidRPr="00000000">
        <w:rPr>
          <w:rFonts w:ascii="Google Sans Text" w:cs="Google Sans Text" w:eastAsia="Google Sans Text" w:hAnsi="Google Sans Text"/>
          <w:b w:val="1"/>
          <w:color w:val="1b1c1d"/>
          <w:rtl w:val="0"/>
        </w:rPr>
        <w:t xml:space="preserve">Nexus of Water, Food, and Energy (NWFE)</w:t>
      </w:r>
      <w:r w:rsidDel="00000000" w:rsidR="00000000" w:rsidRPr="00000000">
        <w:rPr>
          <w:rFonts w:ascii="Google Sans Text" w:cs="Google Sans Text" w:eastAsia="Google Sans Text" w:hAnsi="Google Sans Text"/>
          <w:color w:val="1b1c1d"/>
          <w:rtl w:val="0"/>
        </w:rPr>
        <w:t xml:space="preserve"> platform, a program developed with support from the World Bank that bundles priority projects in these interconnected sectors to attract investment.</w:t>
      </w:r>
      <w:r w:rsidDel="00000000" w:rsidR="00000000" w:rsidRPr="00000000">
        <w:rPr>
          <w:rFonts w:ascii="Google Sans Text" w:cs="Google Sans Text" w:eastAsia="Google Sans Text" w:hAnsi="Google Sans Text"/>
          <w:color w:val="444746"/>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Egypt has also made massive investments in renewable energy, most notably the Benban Solar Park, one of the world's largest. Other major projects focus on sustainable transport (e.g., Cairo Metro expansion, monorail lines), large-scale water treatment and desalination, and coastal protection systems.</w:t>
      </w:r>
      <w:r w:rsidDel="00000000" w:rsidR="00000000" w:rsidRPr="00000000">
        <w:rPr>
          <w:rFonts w:ascii="Google Sans Text" w:cs="Google Sans Text" w:eastAsia="Google Sans Text" w:hAnsi="Google Sans Text"/>
          <w:color w:val="444746"/>
          <w:sz w:val="24"/>
          <w:szCs w:val="24"/>
          <w:vertAlign w:val="superscript"/>
          <w:rtl w:val="0"/>
        </w:rPr>
        <w:t xml:space="preserve">91</w:t>
      </w:r>
    </w:p>
    <w:p w:rsidR="00000000" w:rsidDel="00000000" w:rsidP="00000000" w:rsidRDefault="00000000" w:rsidRPr="00000000" w14:paraId="000001B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Verification and MRV Capacity:</w:t>
      </w:r>
      <w:r w:rsidDel="00000000" w:rsidR="00000000" w:rsidRPr="00000000">
        <w:rPr>
          <w:rFonts w:ascii="Google Sans Text" w:cs="Google Sans Text" w:eastAsia="Google Sans Text" w:hAnsi="Google Sans Text"/>
          <w:color w:val="1b1c1d"/>
          <w:rtl w:val="0"/>
        </w:rPr>
        <w:t xml:space="preserve"> Egypt is making a concerted effort to build the institutional capacity for robust Measurement, Reporting, and Verification (MRV) of its climate actions. The </w:t>
      </w:r>
      <w:r w:rsidDel="00000000" w:rsidR="00000000" w:rsidRPr="00000000">
        <w:rPr>
          <w:rFonts w:ascii="Google Sans Text" w:cs="Google Sans Text" w:eastAsia="Google Sans Text" w:hAnsi="Google Sans Text"/>
          <w:b w:val="1"/>
          <w:color w:val="1b1c1d"/>
          <w:rtl w:val="0"/>
        </w:rPr>
        <w:t xml:space="preserve">Egyptian Accreditation Council (EGAC)</w:t>
      </w:r>
      <w:r w:rsidDel="00000000" w:rsidR="00000000" w:rsidRPr="00000000">
        <w:rPr>
          <w:rFonts w:ascii="Google Sans Text" w:cs="Google Sans Text" w:eastAsia="Google Sans Text" w:hAnsi="Google Sans Text"/>
          <w:color w:val="1b1c1d"/>
          <w:rtl w:val="0"/>
        </w:rPr>
        <w:t xml:space="preserve"> has extended its scope to include the validation and verification of GHG statements, with the policy goal of establishing Egypt as a regional hub for a voluntary carbon market.</w:t>
      </w:r>
      <w:r w:rsidDel="00000000" w:rsidR="00000000" w:rsidRPr="00000000">
        <w:rPr>
          <w:rFonts w:ascii="Google Sans Text" w:cs="Google Sans Text" w:eastAsia="Google Sans Text" w:hAnsi="Google Sans Text"/>
          <w:color w:val="444746"/>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Furthermore, numerous capacity-building programs are underway. The UNDP-supported Low Emission Capacity Building (LECB) project trained hundreds of government officials, researchers, and private sector professionals on GHG inventories, MRV systems, and mitigation planning.</w:t>
      </w:r>
      <w:r w:rsidDel="00000000" w:rsidR="00000000" w:rsidRPr="00000000">
        <w:rPr>
          <w:rFonts w:ascii="Google Sans Text" w:cs="Google Sans Text" w:eastAsia="Google Sans Text" w:hAnsi="Google Sans Text"/>
          <w:color w:val="444746"/>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Local organizations like Dcarbon Egypt, in collaboration with universities, are offering professional training and certification on carbon footprint calculation and verification in line with international standards like ISO 14064 and the GHG Protocol.</w:t>
      </w:r>
      <w:r w:rsidDel="00000000" w:rsidR="00000000" w:rsidRPr="00000000">
        <w:rPr>
          <w:rFonts w:ascii="Google Sans Text" w:cs="Google Sans Text" w:eastAsia="Google Sans Text" w:hAnsi="Google Sans Text"/>
          <w:color w:val="444746"/>
          <w:sz w:val="24"/>
          <w:szCs w:val="24"/>
          <w:vertAlign w:val="superscript"/>
          <w:rtl w:val="0"/>
        </w:rPr>
        <w:t xml:space="preserve">95</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juxtaposition of these two case studies reveals the dual challenges at the heart of the global energy transition. The petroleum refining industry exemplifies the profound </w:t>
      </w:r>
      <w:r w:rsidDel="00000000" w:rsidR="00000000" w:rsidRPr="00000000">
        <w:rPr>
          <w:rFonts w:ascii="Google Sans Text" w:cs="Google Sans Text" w:eastAsia="Google Sans Text" w:hAnsi="Google Sans Text"/>
          <w:i w:val="1"/>
          <w:color w:val="1b1c1d"/>
          <w:rtl w:val="0"/>
        </w:rPr>
        <w:t xml:space="preserve">technical and economic inertia</w:t>
      </w:r>
      <w:r w:rsidDel="00000000" w:rsidR="00000000" w:rsidRPr="00000000">
        <w:rPr>
          <w:rFonts w:ascii="Google Sans Text" w:cs="Google Sans Text" w:eastAsia="Google Sans Text" w:hAnsi="Google Sans Text"/>
          <w:color w:val="1b1c1d"/>
          <w:rtl w:val="0"/>
        </w:rPr>
        <w:t xml:space="preserve"> of the existing fossil fuel system. Its emissions are not an incidental byproduct but are intrinsically linked to the core chemical and thermal processes that have been optimized for a century.</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Decarbonizing such a sector requires not just incremental efficiency gains but a fundamental re-engineering of massive, capital-intensive infrastructure with expensive and not-yet-fully-scaled technologies like CCUS. This represents the immense </w:t>
      </w:r>
      <w:r w:rsidDel="00000000" w:rsidR="00000000" w:rsidRPr="00000000">
        <w:rPr>
          <w:rFonts w:ascii="Google Sans Text" w:cs="Google Sans Text" w:eastAsia="Google Sans Text" w:hAnsi="Google Sans Text"/>
          <w:i w:val="1"/>
          <w:color w:val="1b1c1d"/>
          <w:rtl w:val="0"/>
        </w:rPr>
        <w:t xml:space="preserve">internal, technical hurdle</w:t>
      </w:r>
      <w:r w:rsidDel="00000000" w:rsidR="00000000" w:rsidRPr="00000000">
        <w:rPr>
          <w:rFonts w:ascii="Google Sans Text" w:cs="Google Sans Text" w:eastAsia="Google Sans Text" w:hAnsi="Google Sans Text"/>
          <w:color w:val="1b1c1d"/>
          <w:rtl w:val="0"/>
        </w:rPr>
        <w:t xml:space="preserve"> of decarbonization.</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Egypt's case, on the other hand, highlights the powerful influence of </w:t>
      </w:r>
      <w:r w:rsidDel="00000000" w:rsidR="00000000" w:rsidRPr="00000000">
        <w:rPr>
          <w:rFonts w:ascii="Google Sans Text" w:cs="Google Sans Text" w:eastAsia="Google Sans Text" w:hAnsi="Google Sans Text"/>
          <w:i w:val="1"/>
          <w:color w:val="1b1c1d"/>
          <w:rtl w:val="0"/>
        </w:rPr>
        <w:t xml:space="preserve">geopolitical and developmental realities</w:t>
      </w:r>
      <w:r w:rsidDel="00000000" w:rsidR="00000000" w:rsidRPr="00000000">
        <w:rPr>
          <w:rFonts w:ascii="Google Sans Text" w:cs="Google Sans Text" w:eastAsia="Google Sans Text" w:hAnsi="Google Sans Text"/>
          <w:color w:val="1b1c1d"/>
          <w:rtl w:val="0"/>
        </w:rPr>
        <w:t xml:space="preserve">. Its climate strategy is a direct reflection of its national circumstances: high vulnerability necessitates a focus on adaptation, while its status as a developing nation means its capacity to pursue ambitious mitigation is fundamentally constrained by access to international finance.</w:t>
      </w:r>
      <w:r w:rsidDel="00000000" w:rsidR="00000000" w:rsidRPr="00000000">
        <w:rPr>
          <w:rFonts w:ascii="Google Sans Text" w:cs="Google Sans Text" w:eastAsia="Google Sans Text" w:hAnsi="Google Sans Text"/>
          <w:color w:val="444746"/>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Its NDC is a clear and pragmatic signal to the global community, embodying the Paris Agreement's principle of shared but differentiated responsibilities. It demonstrates a willingness to act, but an inability to do so at the required scale without external support. This represents the </w:t>
      </w:r>
      <w:r w:rsidDel="00000000" w:rsidR="00000000" w:rsidRPr="00000000">
        <w:rPr>
          <w:rFonts w:ascii="Google Sans Text" w:cs="Google Sans Text" w:eastAsia="Google Sans Text" w:hAnsi="Google Sans Text"/>
          <w:i w:val="1"/>
          <w:color w:val="1b1c1d"/>
          <w:rtl w:val="0"/>
        </w:rPr>
        <w:t xml:space="preserve">external, political hurdle</w:t>
      </w:r>
      <w:r w:rsidDel="00000000" w:rsidR="00000000" w:rsidRPr="00000000">
        <w:rPr>
          <w:rFonts w:ascii="Google Sans Text" w:cs="Google Sans Text" w:eastAsia="Google Sans Text" w:hAnsi="Google Sans Text"/>
          <w:color w:val="1b1c1d"/>
          <w:rtl w:val="0"/>
        </w:rPr>
        <w:t xml:space="preserve"> of the transition: mobilizing the vast cross-border financial flows needed to enable developing nations to leapfrog fossil-fuel-intensive development pathways. The ultimate success of the Paris Agreement, and the global effort to stabilize the climate, hinges on the world's ability to overcome both of these monumental challenges in parallel.</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and Forward Outlook</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provided a comprehensive journey through the complex world of greenhouse gases, carbon footprints, and the global response to climate change. Beginning with the fundamental science, it established the unequivocal human influence on the climate system, evidenced by accelerating trends in global temperatures, rising sea levels, and the increasing frequency of extreme weather events. The evidence is clear: the planet's energy balance is disrupted, and the consequences are already widespread and severe.</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the international community has constructed a sophisticated, albeit imperfect, framework for collective action. The evolution from the prescriptive Kyoto Protocol to the inclusive and dynamic Paris Agreement marks a significant shift in global governance, creating a universal system built on nationally determined contributions and a recurring cycle of escalating ambition. This political architecture is underpinned by the rigorous scientific synthesis of the IPCC, which provides the objective, shared reality upon which policy is built.</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corporate and organizational level, standardized methodologies like the GHG Protocol and ISO 14064 have provided the essential tools for translating global goals into measurable action. The framework of Scopes 1, 2, and 3 emissions has enabled entities to understand their climate impact, identify risks, and develop strategic reduction plans. The emergence of economic instruments like carbon markets and border adjustments such as the EU's CBAM further sharpens the financial incentives for decarbonization, embedding climate considerations into the core of trade and economic policy.</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case studies of the petroleum refining industry and the nation of Egypt serve to ground these concepts in reality, illustrating the formidable challenges ahead. The refining sector showcases the deep-seated technical and economic inertia of our fossil fuel-based infrastructure, where decarbonization requires massive capital investment and technological innovation. Egypt's strategy highlights the critical importance of climate justice and international finance, demonstrating how a nation's path is shaped by its acute vulnerability and its development priorities.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Looking forward, the path to a stable climate is clear, yet extraordinarily challenging. The frameworks and tools discussed in this report are in place, but their effectiveness depends entirely on the speed and scale of their implementation. The "ambition gap" between current pledges and what is scientifically required remains vast. The coming years, particularly the lead-up to the 2025 NDC submission cycle, will be a critical test of the global community's resolve. Closing this gap will require an unprecedented acceleration of action across all facets of society: rapid deployment of clean technologies, a massive mobilization of public and private finance, a commitment to a just transition that supports vulnerable communities and nations, and the political will to transform ambitious targets into tangible, on-the-ground emissions reductions. The science is clear, the path is mapped; the challenge now lies in the collective will to walk it.</w:t>
      </w:r>
    </w:p>
    <w:p w:rsidR="00000000" w:rsidDel="00000000" w:rsidP="00000000" w:rsidRDefault="00000000" w:rsidRPr="00000000" w14:paraId="000001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science.nasa.gov, accessed October 24, 2025, </w:t>
      </w:r>
      <w:hyperlink r:id="rId6">
        <w:r w:rsidDel="00000000" w:rsidR="00000000" w:rsidRPr="00000000">
          <w:rPr>
            <w:rFonts w:ascii="Google Sans" w:cs="Google Sans" w:eastAsia="Google Sans" w:hAnsi="Google Sans"/>
            <w:color w:val="0000ee"/>
            <w:sz w:val="24"/>
            <w:szCs w:val="24"/>
            <w:u w:val="single"/>
            <w:rtl w:val="0"/>
          </w:rPr>
          <w:t xml:space="preserve">https://science.nasa.gov/kids/earth/what-are-greenhouse-gases/#:~:text=Greenhouse%20gases%20are%20gases%20in,nitrous%20oxide%2C%20and%20water%20vapor.</w:t>
        </w:r>
      </w:hyperlink>
      <w:r w:rsidDel="00000000" w:rsidR="00000000" w:rsidRPr="00000000">
        <w:rPr>
          <w:rtl w:val="0"/>
        </w:rPr>
      </w:r>
    </w:p>
    <w:p w:rsidR="00000000" w:rsidDel="00000000" w:rsidP="00000000" w:rsidRDefault="00000000" w:rsidRPr="00000000" w14:paraId="000001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Greenhouse Effect? - NASA Science, accessed October 24, 2025, </w:t>
      </w:r>
      <w:hyperlink r:id="rId7">
        <w:r w:rsidDel="00000000" w:rsidR="00000000" w:rsidRPr="00000000">
          <w:rPr>
            <w:rFonts w:ascii="Google Sans" w:cs="Google Sans" w:eastAsia="Google Sans" w:hAnsi="Google Sans"/>
            <w:color w:val="0000ee"/>
            <w:sz w:val="24"/>
            <w:szCs w:val="24"/>
            <w:u w:val="single"/>
            <w:rtl w:val="0"/>
          </w:rPr>
          <w:t xml:space="preserve">https://science.nasa.gov/kids/earth/what-is-the-greenhouse-effect/</w:t>
        </w:r>
      </w:hyperlink>
      <w:r w:rsidDel="00000000" w:rsidR="00000000" w:rsidRPr="00000000">
        <w:rPr>
          <w:rtl w:val="0"/>
        </w:rPr>
      </w:r>
    </w:p>
    <w:p w:rsidR="00000000" w:rsidDel="00000000" w:rsidP="00000000" w:rsidRDefault="00000000" w:rsidRPr="00000000" w14:paraId="000001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Causes of Climate Change - NASA Science, accessed October 24, 2025, </w:t>
      </w:r>
      <w:hyperlink r:id="rId8">
        <w:r w:rsidDel="00000000" w:rsidR="00000000" w:rsidRPr="00000000">
          <w:rPr>
            <w:rFonts w:ascii="Google Sans" w:cs="Google Sans" w:eastAsia="Google Sans" w:hAnsi="Google Sans"/>
            <w:color w:val="0000ee"/>
            <w:sz w:val="24"/>
            <w:szCs w:val="24"/>
            <w:u w:val="single"/>
            <w:rtl w:val="0"/>
          </w:rPr>
          <w:t xml:space="preserve">https://science.nasa.gov/climate-change/causes/</w:t>
        </w:r>
      </w:hyperlink>
      <w:r w:rsidDel="00000000" w:rsidR="00000000" w:rsidRPr="00000000">
        <w:rPr>
          <w:rtl w:val="0"/>
        </w:rPr>
      </w:r>
    </w:p>
    <w:p w:rsidR="00000000" w:rsidDel="00000000" w:rsidP="00000000" w:rsidRDefault="00000000" w:rsidRPr="00000000" w14:paraId="000001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Basics of Climate Change | US EPA, accessed October 24, 2025, </w:t>
      </w:r>
      <w:hyperlink r:id="rId9">
        <w:r w:rsidDel="00000000" w:rsidR="00000000" w:rsidRPr="00000000">
          <w:rPr>
            <w:rFonts w:ascii="Google Sans" w:cs="Google Sans" w:eastAsia="Google Sans" w:hAnsi="Google Sans"/>
            <w:color w:val="0000ee"/>
            <w:sz w:val="24"/>
            <w:szCs w:val="24"/>
            <w:u w:val="single"/>
            <w:rtl w:val="0"/>
          </w:rPr>
          <w:t xml:space="preserve">https://www.epa.gov/climatechange-science/basics-climate-change</w:t>
        </w:r>
      </w:hyperlink>
      <w:r w:rsidDel="00000000" w:rsidR="00000000" w:rsidRPr="00000000">
        <w:rPr>
          <w:rtl w:val="0"/>
        </w:rPr>
      </w:r>
    </w:p>
    <w:p w:rsidR="00000000" w:rsidDel="00000000" w:rsidP="00000000" w:rsidRDefault="00000000" w:rsidRPr="00000000" w14:paraId="000001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Basics of the Carbon Cycle and the Greenhouse Effect - NOAA, accessed October 24, 2025, </w:t>
      </w:r>
      <w:hyperlink r:id="rId10">
        <w:r w:rsidDel="00000000" w:rsidR="00000000" w:rsidRPr="00000000">
          <w:rPr>
            <w:rFonts w:ascii="Google Sans" w:cs="Google Sans" w:eastAsia="Google Sans" w:hAnsi="Google Sans"/>
            <w:color w:val="0000ee"/>
            <w:sz w:val="24"/>
            <w:szCs w:val="24"/>
            <w:u w:val="single"/>
            <w:rtl w:val="0"/>
          </w:rPr>
          <w:t xml:space="preserve">https://www.noaa.gov/basics-of-carbon-cycle-and-greenhouse-effect</w:t>
        </w:r>
      </w:hyperlink>
      <w:r w:rsidDel="00000000" w:rsidR="00000000" w:rsidRPr="00000000">
        <w:rPr>
          <w:rtl w:val="0"/>
        </w:rPr>
      </w:r>
    </w:p>
    <w:p w:rsidR="00000000" w:rsidDel="00000000" w:rsidP="00000000" w:rsidRDefault="00000000" w:rsidRPr="00000000" w14:paraId="000001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Greenhouse Effect? - YouTube, accessed October 24,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https://www.youtube.com/watch?v=SN5-DnOHQmE</w:t>
        </w:r>
      </w:hyperlink>
      <w:r w:rsidDel="00000000" w:rsidR="00000000" w:rsidRPr="00000000">
        <w:rPr>
          <w:rtl w:val="0"/>
        </w:rPr>
      </w:r>
    </w:p>
    <w:p w:rsidR="00000000" w:rsidDel="00000000" w:rsidP="00000000" w:rsidRDefault="00000000" w:rsidRPr="00000000" w14:paraId="000001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Greenhouse gases - Glossary, accessed October 24, 2025, </w:t>
      </w:r>
      <w:hyperlink r:id="rId12">
        <w:r w:rsidDel="00000000" w:rsidR="00000000" w:rsidRPr="00000000">
          <w:rPr>
            <w:rFonts w:ascii="Google Sans" w:cs="Google Sans" w:eastAsia="Google Sans" w:hAnsi="Google Sans"/>
            <w:color w:val="0000ee"/>
            <w:sz w:val="24"/>
            <w:szCs w:val="24"/>
            <w:u w:val="single"/>
            <w:rtl w:val="0"/>
          </w:rPr>
          <w:t xml:space="preserve">https://earthobservatory.nasa.gov/glossary/greenhouse%20gas</w:t>
        </w:r>
      </w:hyperlink>
      <w:r w:rsidDel="00000000" w:rsidR="00000000" w:rsidRPr="00000000">
        <w:rPr>
          <w:rtl w:val="0"/>
        </w:rPr>
      </w:r>
    </w:p>
    <w:p w:rsidR="00000000" w:rsidDel="00000000" w:rsidP="00000000" w:rsidRDefault="00000000" w:rsidRPr="00000000" w14:paraId="000001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in Data: The Physical Science Basis - IPCC, accessed October 24, 2025, </w:t>
      </w:r>
      <w:hyperlink r:id="rId13">
        <w:r w:rsidDel="00000000" w:rsidR="00000000" w:rsidRPr="00000000">
          <w:rPr>
            <w:rFonts w:ascii="Google Sans" w:cs="Google Sans" w:eastAsia="Google Sans" w:hAnsi="Google Sans"/>
            <w:color w:val="0000ee"/>
            <w:sz w:val="24"/>
            <w:szCs w:val="24"/>
            <w:u w:val="single"/>
            <w:rtl w:val="0"/>
          </w:rPr>
          <w:t xml:space="preserve">https://www.ipcc.ch/climate-change-in-data</w:t>
        </w:r>
      </w:hyperlink>
      <w:r w:rsidDel="00000000" w:rsidR="00000000" w:rsidRPr="00000000">
        <w:rPr>
          <w:rtl w:val="0"/>
        </w:rPr>
      </w:r>
    </w:p>
    <w:p w:rsidR="00000000" w:rsidDel="00000000" w:rsidP="00000000" w:rsidRDefault="00000000" w:rsidRPr="00000000" w14:paraId="000001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2023, accessed October 24, 2025, </w:t>
      </w:r>
      <w:hyperlink r:id="rId14">
        <w:r w:rsidDel="00000000" w:rsidR="00000000" w:rsidRPr="00000000">
          <w:rPr>
            <w:rFonts w:ascii="Google Sans" w:cs="Google Sans" w:eastAsia="Google Sans" w:hAnsi="Google Sans"/>
            <w:color w:val="0000ee"/>
            <w:sz w:val="24"/>
            <w:szCs w:val="24"/>
            <w:u w:val="single"/>
            <w:rtl w:val="0"/>
          </w:rPr>
          <w:t xml:space="preserve">https://www.ipcc.ch/report/ar6/syr/downloads/report/IPCC_AR6_SYR_SPM.pdf</w:t>
        </w:r>
      </w:hyperlink>
      <w:r w:rsidDel="00000000" w:rsidR="00000000" w:rsidRPr="00000000">
        <w:rPr>
          <w:rtl w:val="0"/>
        </w:rPr>
      </w:r>
    </w:p>
    <w:p w:rsidR="00000000" w:rsidDel="00000000" w:rsidP="00000000" w:rsidRDefault="00000000" w:rsidRPr="00000000" w14:paraId="000001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Evidence - NASA Science, accessed October 24, 2025, </w:t>
      </w:r>
      <w:hyperlink r:id="rId15">
        <w:r w:rsidDel="00000000" w:rsidR="00000000" w:rsidRPr="00000000">
          <w:rPr>
            <w:rFonts w:ascii="Google Sans" w:cs="Google Sans" w:eastAsia="Google Sans" w:hAnsi="Google Sans"/>
            <w:color w:val="0000ee"/>
            <w:sz w:val="24"/>
            <w:szCs w:val="24"/>
            <w:u w:val="single"/>
            <w:rtl w:val="0"/>
          </w:rPr>
          <w:t xml:space="preserve">https://science.nasa.gov/climate-change/evidence/</w:t>
        </w:r>
      </w:hyperlink>
      <w:r w:rsidDel="00000000" w:rsidR="00000000" w:rsidRPr="00000000">
        <w:rPr>
          <w:rtl w:val="0"/>
        </w:rPr>
      </w:r>
    </w:p>
    <w:p w:rsidR="00000000" w:rsidDel="00000000" w:rsidP="00000000" w:rsidRDefault="00000000" w:rsidRPr="00000000" w14:paraId="000001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atmospheric carbon dioxide | NOAA Climate.gov, accessed October 24, 2025, </w:t>
      </w:r>
      <w:hyperlink r:id="rId16">
        <w:r w:rsidDel="00000000" w:rsidR="00000000" w:rsidRPr="00000000">
          <w:rPr>
            <w:rFonts w:ascii="Google Sans" w:cs="Google Sans" w:eastAsia="Google Sans" w:hAnsi="Google Sans"/>
            <w:color w:val="0000ee"/>
            <w:sz w:val="24"/>
            <w:szCs w:val="24"/>
            <w:u w:val="single"/>
            <w:rtl w:val="0"/>
          </w:rPr>
          <w:t xml:space="preserve">https://www.climate.gov/news-features/understanding-climate/climate-change-atmospheric-carbon-dioxide</w:t>
        </w:r>
      </w:hyperlink>
      <w:r w:rsidDel="00000000" w:rsidR="00000000" w:rsidRPr="00000000">
        <w:rPr>
          <w:rtl w:val="0"/>
        </w:rPr>
      </w:r>
    </w:p>
    <w:p w:rsidR="00000000" w:rsidDel="00000000" w:rsidP="00000000" w:rsidRDefault="00000000" w:rsidRPr="00000000" w14:paraId="000001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 Wikipedia, accessed October 24,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https://en.wikipedia.org/wiki/Climate_change</w:t>
        </w:r>
      </w:hyperlink>
      <w:r w:rsidDel="00000000" w:rsidR="00000000" w:rsidRPr="00000000">
        <w:rPr>
          <w:rtl w:val="0"/>
        </w:rPr>
      </w:r>
    </w:p>
    <w:p w:rsidR="00000000" w:rsidDel="00000000" w:rsidP="00000000" w:rsidRDefault="00000000" w:rsidRPr="00000000" w14:paraId="000001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Trends in CO2 - NOAA Global Monitoring Laboratory, accessed October 24, 2025, </w:t>
      </w:r>
      <w:hyperlink r:id="rId18">
        <w:r w:rsidDel="00000000" w:rsidR="00000000" w:rsidRPr="00000000">
          <w:rPr>
            <w:rFonts w:ascii="Google Sans" w:cs="Google Sans" w:eastAsia="Google Sans" w:hAnsi="Google Sans"/>
            <w:color w:val="0000ee"/>
            <w:sz w:val="24"/>
            <w:szCs w:val="24"/>
            <w:u w:val="single"/>
            <w:rtl w:val="0"/>
          </w:rPr>
          <w:t xml:space="preserve">https://gml.noaa.gov/ccgg/trends/</w:t>
        </w:r>
      </w:hyperlink>
      <w:r w:rsidDel="00000000" w:rsidR="00000000" w:rsidRPr="00000000">
        <w:rPr>
          <w:rtl w:val="0"/>
        </w:rPr>
      </w:r>
    </w:p>
    <w:p w:rsidR="00000000" w:rsidDel="00000000" w:rsidP="00000000" w:rsidRDefault="00000000" w:rsidRPr="00000000" w14:paraId="000001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Dioxide - Earth Indicator - NASA Science, accessed October 24, 2025, </w:t>
      </w:r>
      <w:hyperlink r:id="rId19">
        <w:r w:rsidDel="00000000" w:rsidR="00000000" w:rsidRPr="00000000">
          <w:rPr>
            <w:rFonts w:ascii="Google Sans" w:cs="Google Sans" w:eastAsia="Google Sans" w:hAnsi="Google Sans"/>
            <w:color w:val="0000ee"/>
            <w:sz w:val="24"/>
            <w:szCs w:val="24"/>
            <w:u w:val="single"/>
            <w:rtl w:val="0"/>
          </w:rPr>
          <w:t xml:space="preserve">https://science.nasa.gov/earth/explore/earth-indicators/carbon-dioxide/</w:t>
        </w:r>
      </w:hyperlink>
      <w:r w:rsidDel="00000000" w:rsidR="00000000" w:rsidRPr="00000000">
        <w:rPr>
          <w:rtl w:val="0"/>
        </w:rPr>
      </w:r>
    </w:p>
    <w:p w:rsidR="00000000" w:rsidDel="00000000" w:rsidP="00000000" w:rsidRDefault="00000000" w:rsidRPr="00000000" w14:paraId="000001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global temperature | NOAA Climate.gov, accessed October 24, 2025, </w:t>
      </w:r>
      <w:hyperlink r:id="rId20">
        <w:r w:rsidDel="00000000" w:rsidR="00000000" w:rsidRPr="00000000">
          <w:rPr>
            <w:rFonts w:ascii="Google Sans" w:cs="Google Sans" w:eastAsia="Google Sans" w:hAnsi="Google Sans"/>
            <w:color w:val="0000ee"/>
            <w:sz w:val="24"/>
            <w:szCs w:val="24"/>
            <w:u w:val="single"/>
            <w:rtl w:val="0"/>
          </w:rPr>
          <w:t xml:space="preserve">https://www.climate.gov/news-features/understanding-climate/climate-change-global-temperature</w:t>
        </w:r>
      </w:hyperlink>
      <w:r w:rsidDel="00000000" w:rsidR="00000000" w:rsidRPr="00000000">
        <w:rPr>
          <w:rtl w:val="0"/>
        </w:rPr>
      </w:r>
    </w:p>
    <w:p w:rsidR="00000000" w:rsidDel="00000000" w:rsidP="00000000" w:rsidRDefault="00000000" w:rsidRPr="00000000" w14:paraId="000001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Findings from the IPCC Climate Change Report 2023 | World ..., accessed October 24, 2025, </w:t>
      </w:r>
      <w:hyperlink r:id="rId21">
        <w:r w:rsidDel="00000000" w:rsidR="00000000" w:rsidRPr="00000000">
          <w:rPr>
            <w:rFonts w:ascii="Google Sans" w:cs="Google Sans" w:eastAsia="Google Sans" w:hAnsi="Google Sans"/>
            <w:color w:val="0000ee"/>
            <w:sz w:val="24"/>
            <w:szCs w:val="24"/>
            <w:u w:val="single"/>
            <w:rtl w:val="0"/>
          </w:rPr>
          <w:t xml:space="preserve">https://www.wri.org/insights/2023-ipcc-ar6-synthesis-report-climate-change-findings</w:t>
        </w:r>
      </w:hyperlink>
      <w:r w:rsidDel="00000000" w:rsidR="00000000" w:rsidRPr="00000000">
        <w:rPr>
          <w:rtl w:val="0"/>
        </w:rPr>
      </w:r>
    </w:p>
    <w:p w:rsidR="00000000" w:rsidDel="00000000" w:rsidP="00000000" w:rsidRDefault="00000000" w:rsidRPr="00000000" w14:paraId="000001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Takeaways from the Latest IPCC Climate Assessment Report | Blog | ASUENE, accessed October 24, 2025, </w:t>
      </w:r>
      <w:hyperlink r:id="rId22">
        <w:r w:rsidDel="00000000" w:rsidR="00000000" w:rsidRPr="00000000">
          <w:rPr>
            <w:rFonts w:ascii="Google Sans" w:cs="Google Sans" w:eastAsia="Google Sans" w:hAnsi="Google Sans"/>
            <w:color w:val="0000ee"/>
            <w:sz w:val="24"/>
            <w:szCs w:val="24"/>
            <w:u w:val="single"/>
            <w:rtl w:val="0"/>
          </w:rPr>
          <w:t xml:space="preserve">https://asuene.com/us/blog/key-takeaways-from-the-latest-ipcc-climate-assessment-report</w:t>
        </w:r>
      </w:hyperlink>
      <w:r w:rsidDel="00000000" w:rsidR="00000000" w:rsidRPr="00000000">
        <w:rPr>
          <w:rtl w:val="0"/>
        </w:rPr>
      </w:r>
    </w:p>
    <w:p w:rsidR="00000000" w:rsidDel="00000000" w:rsidP="00000000" w:rsidRDefault="00000000" w:rsidRPr="00000000" w14:paraId="000001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the Convention | UNFCCC, accessed October 24, 2025, </w:t>
      </w:r>
      <w:hyperlink r:id="rId23">
        <w:r w:rsidDel="00000000" w:rsidR="00000000" w:rsidRPr="00000000">
          <w:rPr>
            <w:rFonts w:ascii="Google Sans" w:cs="Google Sans" w:eastAsia="Google Sans" w:hAnsi="Google Sans"/>
            <w:color w:val="0000ee"/>
            <w:sz w:val="24"/>
            <w:szCs w:val="24"/>
            <w:u w:val="single"/>
            <w:rtl w:val="0"/>
          </w:rPr>
          <w:t xml:space="preserve">https://unfccc.int/process/the-convention/history-of-the-convention</w:t>
        </w:r>
      </w:hyperlink>
      <w:r w:rsidDel="00000000" w:rsidR="00000000" w:rsidRPr="00000000">
        <w:rPr>
          <w:rtl w:val="0"/>
        </w:rPr>
      </w:r>
    </w:p>
    <w:p w:rsidR="00000000" w:rsidDel="00000000" w:rsidP="00000000" w:rsidRDefault="00000000" w:rsidRPr="00000000" w14:paraId="000001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 of the International Climate Change Policy and Processes: UNFCCC to Paris Agreement | Oxford Research Encyclopedia of Environmental Science, accessed October 24, 2025, </w:t>
      </w:r>
      <w:hyperlink r:id="rId24">
        <w:r w:rsidDel="00000000" w:rsidR="00000000" w:rsidRPr="00000000">
          <w:rPr>
            <w:rFonts w:ascii="Google Sans" w:cs="Google Sans" w:eastAsia="Google Sans" w:hAnsi="Google Sans"/>
            <w:color w:val="0000ee"/>
            <w:sz w:val="24"/>
            <w:szCs w:val="24"/>
            <w:u w:val="single"/>
            <w:rtl w:val="0"/>
          </w:rPr>
          <w:t xml:space="preserve">https://oxfordre.com/environmentalscience/display/10.1093/acrefore/9780199389414.001.0001/acrefore-9780199389414-e-422</w:t>
        </w:r>
      </w:hyperlink>
      <w:r w:rsidDel="00000000" w:rsidR="00000000" w:rsidRPr="00000000">
        <w:rPr>
          <w:rtl w:val="0"/>
        </w:rPr>
      </w:r>
    </w:p>
    <w:p w:rsidR="00000000" w:rsidDel="00000000" w:rsidP="00000000" w:rsidRDefault="00000000" w:rsidRPr="00000000" w14:paraId="000001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unfccc.int, accessed October 24, 2025, </w:t>
      </w:r>
      <w:hyperlink r:id="rId25">
        <w:r w:rsidDel="00000000" w:rsidR="00000000" w:rsidRPr="00000000">
          <w:rPr>
            <w:rFonts w:ascii="Google Sans" w:cs="Google Sans" w:eastAsia="Google Sans" w:hAnsi="Google Sans"/>
            <w:color w:val="0000ee"/>
            <w:sz w:val="24"/>
            <w:szCs w:val="24"/>
            <w:u w:val="single"/>
            <w:rtl w:val="0"/>
          </w:rPr>
          <w:t xml:space="preserve">https://unfccc.int/process/the-convention/history-of-the-convention#:~:text=In%201992%2C%20countries%20joined%20an,were%2C%20by%20then%2C%20inevitable.</w:t>
        </w:r>
      </w:hyperlink>
      <w:r w:rsidDel="00000000" w:rsidR="00000000" w:rsidRPr="00000000">
        <w:rPr>
          <w:rtl w:val="0"/>
        </w:rPr>
      </w:r>
    </w:p>
    <w:p w:rsidR="00000000" w:rsidDel="00000000" w:rsidP="00000000" w:rsidRDefault="00000000" w:rsidRPr="00000000" w14:paraId="000001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Nations Framework Convention on Climate Change | UNFCCC, accessed October 24, 2025, </w:t>
      </w:r>
      <w:hyperlink r:id="rId26">
        <w:r w:rsidDel="00000000" w:rsidR="00000000" w:rsidRPr="00000000">
          <w:rPr>
            <w:rFonts w:ascii="Google Sans" w:cs="Google Sans" w:eastAsia="Google Sans" w:hAnsi="Google Sans"/>
            <w:color w:val="0000ee"/>
            <w:sz w:val="24"/>
            <w:szCs w:val="24"/>
            <w:u w:val="single"/>
            <w:rtl w:val="0"/>
          </w:rPr>
          <w:t xml:space="preserve">https://unfccc.int/process-and-meetings/united-nations-framework-convention-on-climate-change</w:t>
        </w:r>
      </w:hyperlink>
      <w:r w:rsidDel="00000000" w:rsidR="00000000" w:rsidRPr="00000000">
        <w:rPr>
          <w:rtl w:val="0"/>
        </w:rPr>
      </w:r>
    </w:p>
    <w:p w:rsidR="00000000" w:rsidDel="00000000" w:rsidP="00000000" w:rsidRDefault="00000000" w:rsidRPr="00000000" w14:paraId="000001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Nations Framework Convention on Climate Change - Wikipedia, accessed October 24,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https://en.wikipedia.org/wiki/United_Nations_Framework_Convention_on_Climate_Change</w:t>
        </w:r>
      </w:hyperlink>
      <w:r w:rsidDel="00000000" w:rsidR="00000000" w:rsidRPr="00000000">
        <w:rPr>
          <w:rtl w:val="0"/>
        </w:rPr>
      </w:r>
    </w:p>
    <w:p w:rsidR="00000000" w:rsidDel="00000000" w:rsidP="00000000" w:rsidRDefault="00000000" w:rsidRPr="00000000" w14:paraId="000001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Climate Change Conferences - the United Nations, accessed October 24, 2025, </w:t>
      </w:r>
      <w:hyperlink r:id="rId28">
        <w:r w:rsidDel="00000000" w:rsidR="00000000" w:rsidRPr="00000000">
          <w:rPr>
            <w:rFonts w:ascii="Google Sans" w:cs="Google Sans" w:eastAsia="Google Sans" w:hAnsi="Google Sans"/>
            <w:color w:val="0000ee"/>
            <w:sz w:val="24"/>
            <w:szCs w:val="24"/>
            <w:u w:val="single"/>
            <w:rtl w:val="0"/>
          </w:rPr>
          <w:t xml:space="preserve">https://www.un.org/en/climatechange/un-climate-conferences</w:t>
        </w:r>
      </w:hyperlink>
      <w:r w:rsidDel="00000000" w:rsidR="00000000" w:rsidRPr="00000000">
        <w:rPr>
          <w:rtl w:val="0"/>
        </w:rPr>
      </w:r>
    </w:p>
    <w:p w:rsidR="00000000" w:rsidDel="00000000" w:rsidP="00000000" w:rsidRDefault="00000000" w:rsidRPr="00000000" w14:paraId="000001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Paris Agreement - Wikipedia, accessed October 24,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https://en.wikipedia.org/wiki/Paris_Agreement</w:t>
        </w:r>
      </w:hyperlink>
      <w:r w:rsidDel="00000000" w:rsidR="00000000" w:rsidRPr="00000000">
        <w:rPr>
          <w:rtl w:val="0"/>
        </w:rPr>
      </w:r>
    </w:p>
    <w:p w:rsidR="00000000" w:rsidDel="00000000" w:rsidP="00000000" w:rsidRDefault="00000000" w:rsidRPr="00000000" w14:paraId="000001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of the Paris Agreement - UNECE, accessed October 24, 2025, </w:t>
      </w:r>
      <w:hyperlink r:id="rId30">
        <w:r w:rsidDel="00000000" w:rsidR="00000000" w:rsidRPr="00000000">
          <w:rPr>
            <w:rFonts w:ascii="Google Sans" w:cs="Google Sans" w:eastAsia="Google Sans" w:hAnsi="Google Sans"/>
            <w:color w:val="0000ee"/>
            <w:sz w:val="24"/>
            <w:szCs w:val="24"/>
            <w:u w:val="single"/>
            <w:rtl w:val="0"/>
          </w:rPr>
          <w:t xml:space="preserve">https://www.unece.org/fileadmin/DAM/stats/documents/ece/ces/2016/mtg/Session_1_Bigger_picture_of_COP21.pdf</w:t>
        </w:r>
      </w:hyperlink>
      <w:r w:rsidDel="00000000" w:rsidR="00000000" w:rsidRPr="00000000">
        <w:rPr>
          <w:rtl w:val="0"/>
        </w:rPr>
      </w:r>
    </w:p>
    <w:p w:rsidR="00000000" w:rsidDel="00000000" w:rsidP="00000000" w:rsidRDefault="00000000" w:rsidRPr="00000000" w14:paraId="000001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aspects of the Paris Agreement | UNFCCC, accessed October 24, 2025, </w:t>
      </w:r>
      <w:hyperlink r:id="rId31">
        <w:r w:rsidDel="00000000" w:rsidR="00000000" w:rsidRPr="00000000">
          <w:rPr>
            <w:rFonts w:ascii="Google Sans" w:cs="Google Sans" w:eastAsia="Google Sans" w:hAnsi="Google Sans"/>
            <w:color w:val="0000ee"/>
            <w:sz w:val="24"/>
            <w:szCs w:val="24"/>
            <w:u w:val="single"/>
            <w:rtl w:val="0"/>
          </w:rPr>
          <w:t xml:space="preserve">https://unfccc.int/most-requested/key-aspects-of-the-paris-agreement</w:t>
        </w:r>
      </w:hyperlink>
      <w:r w:rsidDel="00000000" w:rsidR="00000000" w:rsidRPr="00000000">
        <w:rPr>
          <w:rtl w:val="0"/>
        </w:rPr>
      </w:r>
    </w:p>
    <w:p w:rsidR="00000000" w:rsidDel="00000000" w:rsidP="00000000" w:rsidRDefault="00000000" w:rsidRPr="00000000" w14:paraId="000001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Paris Agreement | United Nations, accessed October 24, 2025, </w:t>
      </w:r>
      <w:hyperlink r:id="rId32">
        <w:r w:rsidDel="00000000" w:rsidR="00000000" w:rsidRPr="00000000">
          <w:rPr>
            <w:rFonts w:ascii="Google Sans" w:cs="Google Sans" w:eastAsia="Google Sans" w:hAnsi="Google Sans"/>
            <w:color w:val="0000ee"/>
            <w:sz w:val="24"/>
            <w:szCs w:val="24"/>
            <w:u w:val="single"/>
            <w:rtl w:val="0"/>
          </w:rPr>
          <w:t xml:space="preserve">https://www.un.org/en/climatechange/paris-agreement</w:t>
        </w:r>
      </w:hyperlink>
      <w:r w:rsidDel="00000000" w:rsidR="00000000" w:rsidRPr="00000000">
        <w:rPr>
          <w:rtl w:val="0"/>
        </w:rPr>
      </w:r>
    </w:p>
    <w:p w:rsidR="00000000" w:rsidDel="00000000" w:rsidP="00000000" w:rsidRDefault="00000000" w:rsidRPr="00000000" w14:paraId="000001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Paris Agreement &amp; UNFCCC REDD+ - Coalition for Rainforest Nations, accessed October 24, 2025, </w:t>
      </w:r>
      <w:hyperlink r:id="rId33">
        <w:r w:rsidDel="00000000" w:rsidR="00000000" w:rsidRPr="00000000">
          <w:rPr>
            <w:rFonts w:ascii="Google Sans" w:cs="Google Sans" w:eastAsia="Google Sans" w:hAnsi="Google Sans"/>
            <w:color w:val="0000ee"/>
            <w:sz w:val="24"/>
            <w:szCs w:val="24"/>
            <w:u w:val="single"/>
            <w:rtl w:val="0"/>
          </w:rPr>
          <w:t xml:space="preserve">https://www.rainforestcoalition.org/the-paris-agreement-unfccc-redd/</w:t>
        </w:r>
      </w:hyperlink>
      <w:r w:rsidDel="00000000" w:rsidR="00000000" w:rsidRPr="00000000">
        <w:rPr>
          <w:rtl w:val="0"/>
        </w:rPr>
      </w:r>
    </w:p>
    <w:p w:rsidR="00000000" w:rsidDel="00000000" w:rsidP="00000000" w:rsidRDefault="00000000" w:rsidRPr="00000000" w14:paraId="000001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IPCC - Intergovernmental Panel on Climate Change, accessed October 24, 2025, </w:t>
      </w:r>
      <w:hyperlink r:id="rId34">
        <w:r w:rsidDel="00000000" w:rsidR="00000000" w:rsidRPr="00000000">
          <w:rPr>
            <w:rFonts w:ascii="Google Sans" w:cs="Google Sans" w:eastAsia="Google Sans" w:hAnsi="Google Sans"/>
            <w:color w:val="0000ee"/>
            <w:sz w:val="24"/>
            <w:szCs w:val="24"/>
            <w:u w:val="single"/>
            <w:rtl w:val="0"/>
          </w:rPr>
          <w:t xml:space="preserve">https://www.ipcc.ch/about/</w:t>
        </w:r>
      </w:hyperlink>
      <w:r w:rsidDel="00000000" w:rsidR="00000000" w:rsidRPr="00000000">
        <w:rPr>
          <w:rtl w:val="0"/>
        </w:rPr>
      </w:r>
    </w:p>
    <w:p w:rsidR="00000000" w:rsidDel="00000000" w:rsidP="00000000" w:rsidRDefault="00000000" w:rsidRPr="00000000" w14:paraId="000001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Intergovernmental Panel on Climate Change - Wikipedia, accessed October 24,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https://en.wikipedia.org/wiki/Intergovernmental_Panel_on_Climate_Change</w:t>
        </w:r>
      </w:hyperlink>
      <w:r w:rsidDel="00000000" w:rsidR="00000000" w:rsidRPr="00000000">
        <w:rPr>
          <w:rtl w:val="0"/>
        </w:rPr>
      </w:r>
    </w:p>
    <w:p w:rsidR="00000000" w:rsidDel="00000000" w:rsidP="00000000" w:rsidRDefault="00000000" w:rsidRPr="00000000" w14:paraId="000001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IPCC — Intergovernmental Panel on Climate Change, accessed October 24, 2025, </w:t>
      </w:r>
      <w:hyperlink r:id="rId36">
        <w:r w:rsidDel="00000000" w:rsidR="00000000" w:rsidRPr="00000000">
          <w:rPr>
            <w:rFonts w:ascii="Google Sans" w:cs="Google Sans" w:eastAsia="Google Sans" w:hAnsi="Google Sans"/>
            <w:color w:val="0000ee"/>
            <w:sz w:val="24"/>
            <w:szCs w:val="24"/>
            <w:u w:val="single"/>
            <w:rtl w:val="0"/>
          </w:rPr>
          <w:t xml:space="preserve">https://www.ipcc.ch/</w:t>
        </w:r>
      </w:hyperlink>
      <w:r w:rsidDel="00000000" w:rsidR="00000000" w:rsidRPr="00000000">
        <w:rPr>
          <w:rtl w:val="0"/>
        </w:rPr>
      </w:r>
    </w:p>
    <w:p w:rsidR="00000000" w:rsidDel="00000000" w:rsidP="00000000" w:rsidRDefault="00000000" w:rsidRPr="00000000" w14:paraId="000001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October 24,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https://en.wikipedia.org/wiki/Nationally_determined_contribution#:~:text=The%20nationally%20determined%20contributions%20(NDCs,out%20in%20the%20Paris%20Agreement.</w:t>
        </w:r>
      </w:hyperlink>
      <w:r w:rsidDel="00000000" w:rsidR="00000000" w:rsidRPr="00000000">
        <w:rPr>
          <w:rtl w:val="0"/>
        </w:rPr>
      </w:r>
    </w:p>
    <w:p w:rsidR="00000000" w:rsidDel="00000000" w:rsidP="00000000" w:rsidRDefault="00000000" w:rsidRPr="00000000" w14:paraId="000001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About the NDCs | United Nations, accessed October 24, 2025, </w:t>
      </w:r>
      <w:hyperlink r:id="rId38">
        <w:r w:rsidDel="00000000" w:rsidR="00000000" w:rsidRPr="00000000">
          <w:rPr>
            <w:rFonts w:ascii="Google Sans" w:cs="Google Sans" w:eastAsia="Google Sans" w:hAnsi="Google Sans"/>
            <w:color w:val="0000ee"/>
            <w:sz w:val="24"/>
            <w:szCs w:val="24"/>
            <w:u w:val="single"/>
            <w:rtl w:val="0"/>
          </w:rPr>
          <w:t xml:space="preserve">https://www.un.org/en/climatechange/all-about-ndcs</w:t>
        </w:r>
      </w:hyperlink>
      <w:r w:rsidDel="00000000" w:rsidR="00000000" w:rsidRPr="00000000">
        <w:rPr>
          <w:rtl w:val="0"/>
        </w:rPr>
      </w:r>
    </w:p>
    <w:p w:rsidR="00000000" w:rsidDel="00000000" w:rsidP="00000000" w:rsidRDefault="00000000" w:rsidRPr="00000000" w14:paraId="000001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Pledges: 5 Facts on Nationally Determined Contributions, accessed October 24, 2025, </w:t>
      </w:r>
      <w:hyperlink r:id="rId39">
        <w:r w:rsidDel="00000000" w:rsidR="00000000" w:rsidRPr="00000000">
          <w:rPr>
            <w:rFonts w:ascii="Google Sans" w:cs="Google Sans" w:eastAsia="Google Sans" w:hAnsi="Google Sans"/>
            <w:color w:val="0000ee"/>
            <w:sz w:val="24"/>
            <w:szCs w:val="24"/>
            <w:u w:val="single"/>
            <w:rtl w:val="0"/>
          </w:rPr>
          <w:t xml:space="preserve">https://unu.edu/ehs/series/climate-pledges-5-facts-nationally-determined-contributions</w:t>
        </w:r>
      </w:hyperlink>
      <w:r w:rsidDel="00000000" w:rsidR="00000000" w:rsidRPr="00000000">
        <w:rPr>
          <w:rtl w:val="0"/>
        </w:rPr>
      </w:r>
    </w:p>
    <w:p w:rsidR="00000000" w:rsidDel="00000000" w:rsidP="00000000" w:rsidRDefault="00000000" w:rsidRPr="00000000" w14:paraId="000001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latest IPCC report mean for board directors? - Climate Governance Hub, accessed October 24, 2025, </w:t>
      </w:r>
      <w:hyperlink r:id="rId40">
        <w:r w:rsidDel="00000000" w:rsidR="00000000" w:rsidRPr="00000000">
          <w:rPr>
            <w:rFonts w:ascii="Google Sans" w:cs="Google Sans" w:eastAsia="Google Sans" w:hAnsi="Google Sans"/>
            <w:color w:val="0000ee"/>
            <w:sz w:val="24"/>
            <w:szCs w:val="24"/>
            <w:u w:val="single"/>
            <w:rtl w:val="0"/>
          </w:rPr>
          <w:t xml:space="preserve">https://hub.climate-governance.org/article/what-does-the-latest-ipcc-report-mean-for-board-directors</w:t>
        </w:r>
      </w:hyperlink>
      <w:r w:rsidDel="00000000" w:rsidR="00000000" w:rsidRPr="00000000">
        <w:rPr>
          <w:rtl w:val="0"/>
        </w:rPr>
      </w:r>
    </w:p>
    <w:p w:rsidR="00000000" w:rsidDel="00000000" w:rsidP="00000000" w:rsidRDefault="00000000" w:rsidRPr="00000000" w14:paraId="000001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Standard | GHG Protocol, accessed October 24, 2025, </w:t>
      </w:r>
      <w:hyperlink r:id="rId41">
        <w:r w:rsidDel="00000000" w:rsidR="00000000" w:rsidRPr="00000000">
          <w:rPr>
            <w:rFonts w:ascii="Google Sans" w:cs="Google Sans" w:eastAsia="Google Sans" w:hAnsi="Google Sans"/>
            <w:color w:val="0000ee"/>
            <w:sz w:val="24"/>
            <w:szCs w:val="24"/>
            <w:u w:val="single"/>
            <w:rtl w:val="0"/>
          </w:rPr>
          <w:t xml:space="preserve">https://ghgprotocol.org/corporate-standard</w:t>
        </w:r>
      </w:hyperlink>
      <w:r w:rsidDel="00000000" w:rsidR="00000000" w:rsidRPr="00000000">
        <w:rPr>
          <w:rtl w:val="0"/>
        </w:rPr>
      </w:r>
    </w:p>
    <w:p w:rsidR="00000000" w:rsidDel="00000000" w:rsidP="00000000" w:rsidRDefault="00000000" w:rsidRPr="00000000" w14:paraId="000001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Standards | GHG Protocol, accessed October 24, 2025, </w:t>
      </w:r>
      <w:hyperlink r:id="rId42">
        <w:r w:rsidDel="00000000" w:rsidR="00000000" w:rsidRPr="00000000">
          <w:rPr>
            <w:rFonts w:ascii="Google Sans" w:cs="Google Sans" w:eastAsia="Google Sans" w:hAnsi="Google Sans"/>
            <w:color w:val="0000ee"/>
            <w:sz w:val="24"/>
            <w:szCs w:val="24"/>
            <w:u w:val="single"/>
            <w:rtl w:val="0"/>
          </w:rPr>
          <w:t xml:space="preserve">https://ghgprotocol.org/standards</w:t>
        </w:r>
      </w:hyperlink>
      <w:r w:rsidDel="00000000" w:rsidR="00000000" w:rsidRPr="00000000">
        <w:rPr>
          <w:rtl w:val="0"/>
        </w:rPr>
      </w:r>
    </w:p>
    <w:p w:rsidR="00000000" w:rsidDel="00000000" w:rsidP="00000000" w:rsidRDefault="00000000" w:rsidRPr="00000000" w14:paraId="000001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Greenhouse Gas Protocol - World Resources Institute, accessed October 24, 2025, </w:t>
      </w:r>
      <w:hyperlink r:id="rId43">
        <w:r w:rsidDel="00000000" w:rsidR="00000000" w:rsidRPr="00000000">
          <w:rPr>
            <w:rFonts w:ascii="Google Sans" w:cs="Google Sans" w:eastAsia="Google Sans" w:hAnsi="Google Sans"/>
            <w:color w:val="0000ee"/>
            <w:sz w:val="24"/>
            <w:szCs w:val="24"/>
            <w:u w:val="single"/>
            <w:rtl w:val="0"/>
          </w:rPr>
          <w:t xml:space="preserve">https://www.wri.org/initiatives/greenhouse-gas-protocol</w:t>
        </w:r>
      </w:hyperlink>
      <w:r w:rsidDel="00000000" w:rsidR="00000000" w:rsidRPr="00000000">
        <w:rPr>
          <w:rtl w:val="0"/>
        </w:rPr>
      </w:r>
    </w:p>
    <w:p w:rsidR="00000000" w:rsidDel="00000000" w:rsidP="00000000" w:rsidRDefault="00000000" w:rsidRPr="00000000" w14:paraId="000001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October 24,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https://en.wikipedia.org/wiki/GHG_Protocol_Corporate_Standard</w:t>
        </w:r>
      </w:hyperlink>
      <w:r w:rsidDel="00000000" w:rsidR="00000000" w:rsidRPr="00000000">
        <w:rPr>
          <w:rtl w:val="0"/>
        </w:rPr>
      </w:r>
    </w:p>
    <w:p w:rsidR="00000000" w:rsidDel="00000000" w:rsidP="00000000" w:rsidRDefault="00000000" w:rsidRPr="00000000" w14:paraId="000001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Standards &amp; Guidance - GHG Protocol, accessed October 24, 2025, </w:t>
      </w:r>
      <w:hyperlink r:id="rId45">
        <w:r w:rsidDel="00000000" w:rsidR="00000000" w:rsidRPr="00000000">
          <w:rPr>
            <w:rFonts w:ascii="Google Sans" w:cs="Google Sans" w:eastAsia="Google Sans" w:hAnsi="Google Sans"/>
            <w:color w:val="0000ee"/>
            <w:sz w:val="24"/>
            <w:szCs w:val="24"/>
            <w:u w:val="single"/>
            <w:rtl w:val="0"/>
          </w:rPr>
          <w:t xml:space="preserve">https://ghgprotocol.org/standards-guidance</w:t>
        </w:r>
      </w:hyperlink>
      <w:r w:rsidDel="00000000" w:rsidR="00000000" w:rsidRPr="00000000">
        <w:rPr>
          <w:rtl w:val="0"/>
        </w:rPr>
      </w:r>
    </w:p>
    <w:p w:rsidR="00000000" w:rsidDel="00000000" w:rsidP="00000000" w:rsidRDefault="00000000" w:rsidRPr="00000000" w14:paraId="000001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What are scope 3 emissions? 2. What are product ... - GHG Protocol, accessed October 24, 2025, </w:t>
      </w:r>
      <w:hyperlink r:id="rId46">
        <w:r w:rsidDel="00000000" w:rsidR="00000000" w:rsidRPr="00000000">
          <w:rPr>
            <w:rFonts w:ascii="Google Sans" w:cs="Google Sans" w:eastAsia="Google Sans" w:hAnsi="Google Sans"/>
            <w:color w:val="0000ee"/>
            <w:sz w:val="24"/>
            <w:szCs w:val="24"/>
            <w:u w:val="single"/>
            <w:rtl w:val="0"/>
          </w:rPr>
          <w:t xml:space="preserve">https://ghgprotocol.org/sites/default/files/2022-12/FAQ.pdf</w:t>
        </w:r>
      </w:hyperlink>
      <w:r w:rsidDel="00000000" w:rsidR="00000000" w:rsidRPr="00000000">
        <w:rPr>
          <w:rtl w:val="0"/>
        </w:rPr>
      </w:r>
    </w:p>
    <w:p w:rsidR="00000000" w:rsidDel="00000000" w:rsidP="00000000" w:rsidRDefault="00000000" w:rsidRPr="00000000" w14:paraId="000001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Scope 1, 2 and 3 emissions? - CarbonChain, accessed October 24, 2025, </w:t>
      </w:r>
      <w:hyperlink r:id="rId47">
        <w:r w:rsidDel="00000000" w:rsidR="00000000" w:rsidRPr="00000000">
          <w:rPr>
            <w:rFonts w:ascii="Google Sans" w:cs="Google Sans" w:eastAsia="Google Sans" w:hAnsi="Google Sans"/>
            <w:color w:val="0000ee"/>
            <w:sz w:val="24"/>
            <w:szCs w:val="24"/>
            <w:u w:val="single"/>
            <w:rtl w:val="0"/>
          </w:rPr>
          <w:t xml:space="preserve">https://www.carbonchain.com/carbon-accounting/scope-1-2-3-emissions</w:t>
        </w:r>
      </w:hyperlink>
      <w:r w:rsidDel="00000000" w:rsidR="00000000" w:rsidRPr="00000000">
        <w:rPr>
          <w:rtl w:val="0"/>
        </w:rPr>
      </w:r>
    </w:p>
    <w:p w:rsidR="00000000" w:rsidDel="00000000" w:rsidP="00000000" w:rsidRDefault="00000000" w:rsidRPr="00000000" w14:paraId="000001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Scopes 1, 2 and 3 Emissions Inventorying and Guidance | US EPA, accessed October 24, 2025, </w:t>
      </w:r>
      <w:hyperlink r:id="rId48">
        <w:r w:rsidDel="00000000" w:rsidR="00000000" w:rsidRPr="00000000">
          <w:rPr>
            <w:rFonts w:ascii="Google Sans" w:cs="Google Sans" w:eastAsia="Google Sans" w:hAnsi="Google Sans"/>
            <w:color w:val="0000ee"/>
            <w:sz w:val="24"/>
            <w:szCs w:val="24"/>
            <w:u w:val="single"/>
            <w:rtl w:val="0"/>
          </w:rPr>
          <w:t xml:space="preserve">https://www.epa.gov/climateleadership/scopes-1-2-and-3-emissions-inventorying-and-guidance</w:t>
        </w:r>
      </w:hyperlink>
      <w:r w:rsidDel="00000000" w:rsidR="00000000" w:rsidRPr="00000000">
        <w:rPr>
          <w:rtl w:val="0"/>
        </w:rPr>
      </w:r>
    </w:p>
    <w:p w:rsidR="00000000" w:rsidDel="00000000" w:rsidP="00000000" w:rsidRDefault="00000000" w:rsidRPr="00000000" w14:paraId="000001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Scope 1, 2, and 3 emissions, explained | Normative, accessed October 24, 2025, </w:t>
      </w:r>
      <w:hyperlink r:id="rId49">
        <w:r w:rsidDel="00000000" w:rsidR="00000000" w:rsidRPr="00000000">
          <w:rPr>
            <w:rFonts w:ascii="Google Sans" w:cs="Google Sans" w:eastAsia="Google Sans" w:hAnsi="Google Sans"/>
            <w:color w:val="0000ee"/>
            <w:sz w:val="24"/>
            <w:szCs w:val="24"/>
            <w:u w:val="single"/>
            <w:rtl w:val="0"/>
          </w:rPr>
          <w:t xml:space="preserve">https://normative.io/insight/scope-1-2-3-emissions-explained/</w:t>
        </w:r>
      </w:hyperlink>
      <w:r w:rsidDel="00000000" w:rsidR="00000000" w:rsidRPr="00000000">
        <w:rPr>
          <w:rtl w:val="0"/>
        </w:rPr>
      </w:r>
    </w:p>
    <w:p w:rsidR="00000000" w:rsidDel="00000000" w:rsidP="00000000" w:rsidRDefault="00000000" w:rsidRPr="00000000" w14:paraId="000001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footprint calculation - PwC, accessed October 24, 2025, </w:t>
      </w:r>
      <w:hyperlink r:id="rId50">
        <w:r w:rsidDel="00000000" w:rsidR="00000000" w:rsidRPr="00000000">
          <w:rPr>
            <w:rFonts w:ascii="Google Sans" w:cs="Google Sans" w:eastAsia="Google Sans" w:hAnsi="Google Sans"/>
            <w:color w:val="0000ee"/>
            <w:sz w:val="24"/>
            <w:szCs w:val="24"/>
            <w:u w:val="single"/>
            <w:rtl w:val="0"/>
          </w:rPr>
          <w:t xml:space="preserve">https://www.pwc.com/sk/en/environmental-social-and-corporate-governance-esg/measuring-environmental-impact/carbon-footprint-calculation.html</w:t>
        </w:r>
      </w:hyperlink>
      <w:r w:rsidDel="00000000" w:rsidR="00000000" w:rsidRPr="00000000">
        <w:rPr>
          <w:rtl w:val="0"/>
        </w:rPr>
      </w:r>
    </w:p>
    <w:p w:rsidR="00000000" w:rsidDel="00000000" w:rsidP="00000000" w:rsidRDefault="00000000" w:rsidRPr="00000000" w14:paraId="000001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Scopes 1, 2 and 3 of Carbon Emissions? - PlanA.Earth, accessed October 24, 2025, </w:t>
      </w:r>
      <w:hyperlink r:id="rId51">
        <w:r w:rsidDel="00000000" w:rsidR="00000000" w:rsidRPr="00000000">
          <w:rPr>
            <w:rFonts w:ascii="Google Sans" w:cs="Google Sans" w:eastAsia="Google Sans" w:hAnsi="Google Sans"/>
            <w:color w:val="0000ee"/>
            <w:sz w:val="24"/>
            <w:szCs w:val="24"/>
            <w:u w:val="single"/>
            <w:rtl w:val="0"/>
          </w:rPr>
          <w:t xml:space="preserve">https://plana.earth/academy/what-are-scope-1-2-3-emissions</w:t>
        </w:r>
      </w:hyperlink>
      <w:r w:rsidDel="00000000" w:rsidR="00000000" w:rsidRPr="00000000">
        <w:rPr>
          <w:rtl w:val="0"/>
        </w:rPr>
      </w:r>
    </w:p>
    <w:p w:rsidR="00000000" w:rsidDel="00000000" w:rsidP="00000000" w:rsidRDefault="00000000" w:rsidRPr="00000000" w14:paraId="000001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GHGRP Refineries | US EPA, accessed October 24, 2025, </w:t>
      </w:r>
      <w:hyperlink r:id="rId52">
        <w:r w:rsidDel="00000000" w:rsidR="00000000" w:rsidRPr="00000000">
          <w:rPr>
            <w:rFonts w:ascii="Google Sans" w:cs="Google Sans" w:eastAsia="Google Sans" w:hAnsi="Google Sans"/>
            <w:color w:val="0000ee"/>
            <w:sz w:val="24"/>
            <w:szCs w:val="24"/>
            <w:u w:val="single"/>
            <w:rtl w:val="0"/>
          </w:rPr>
          <w:t xml:space="preserve">https://www.epa.gov/ghgreporting/ghgrp-refineries</w:t>
        </w:r>
      </w:hyperlink>
      <w:r w:rsidDel="00000000" w:rsidR="00000000" w:rsidRPr="00000000">
        <w:rPr>
          <w:rtl w:val="0"/>
        </w:rPr>
      </w:r>
    </w:p>
    <w:p w:rsidR="00000000" w:rsidDel="00000000" w:rsidP="00000000" w:rsidRDefault="00000000" w:rsidRPr="00000000" w14:paraId="000001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your carbon footprint | British Business Bank, accessed October 24, 2025, </w:t>
      </w:r>
      <w:hyperlink r:id="rId53">
        <w:r w:rsidDel="00000000" w:rsidR="00000000" w:rsidRPr="00000000">
          <w:rPr>
            <w:rFonts w:ascii="Google Sans" w:cs="Google Sans" w:eastAsia="Google Sans" w:hAnsi="Google Sans"/>
            <w:color w:val="0000ee"/>
            <w:sz w:val="24"/>
            <w:szCs w:val="24"/>
            <w:u w:val="single"/>
            <w:rtl w:val="0"/>
          </w:rPr>
          <w:t xml:space="preserve">https://www.british-business-bank.co.uk/business-guidance/guidance-articles/sustainability/how-to-measure-your-carbon-footprint</w:t>
        </w:r>
      </w:hyperlink>
      <w:r w:rsidDel="00000000" w:rsidR="00000000" w:rsidRPr="00000000">
        <w:rPr>
          <w:rtl w:val="0"/>
        </w:rPr>
      </w:r>
    </w:p>
    <w:p w:rsidR="00000000" w:rsidDel="00000000" w:rsidP="00000000" w:rsidRDefault="00000000" w:rsidRPr="00000000" w14:paraId="000001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Carbon Footprint: Calculate, reduce and report - Selectra Climate Consulting, accessed October 24, 2025, </w:t>
      </w:r>
      <w:hyperlink r:id="rId54">
        <w:r w:rsidDel="00000000" w:rsidR="00000000" w:rsidRPr="00000000">
          <w:rPr>
            <w:rFonts w:ascii="Google Sans" w:cs="Google Sans" w:eastAsia="Google Sans" w:hAnsi="Google Sans"/>
            <w:color w:val="0000ee"/>
            <w:sz w:val="24"/>
            <w:szCs w:val="24"/>
            <w:u w:val="single"/>
            <w:rtl w:val="0"/>
          </w:rPr>
          <w:t xml:space="preserve">https://climate.selectra.com/en/business/carbon-footprint</w:t>
        </w:r>
      </w:hyperlink>
      <w:r w:rsidDel="00000000" w:rsidR="00000000" w:rsidRPr="00000000">
        <w:rPr>
          <w:rtl w:val="0"/>
        </w:rPr>
      </w:r>
    </w:p>
    <w:p w:rsidR="00000000" w:rsidDel="00000000" w:rsidP="00000000" w:rsidRDefault="00000000" w:rsidRPr="00000000" w14:paraId="000001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Carbon Footprint Explained | CarbonChain, accessed October 24, 2025, </w:t>
      </w:r>
      <w:hyperlink r:id="rId55">
        <w:r w:rsidDel="00000000" w:rsidR="00000000" w:rsidRPr="00000000">
          <w:rPr>
            <w:rFonts w:ascii="Google Sans" w:cs="Google Sans" w:eastAsia="Google Sans" w:hAnsi="Google Sans"/>
            <w:color w:val="0000ee"/>
            <w:sz w:val="24"/>
            <w:szCs w:val="24"/>
            <w:u w:val="single"/>
            <w:rtl w:val="0"/>
          </w:rPr>
          <w:t xml:space="preserve">https://www.carbonchain.com/carbon-accounting/corporate-carbon-footprint</w:t>
        </w:r>
      </w:hyperlink>
      <w:r w:rsidDel="00000000" w:rsidR="00000000" w:rsidRPr="00000000">
        <w:rPr>
          <w:rtl w:val="0"/>
        </w:rPr>
      </w:r>
    </w:p>
    <w:p w:rsidR="00000000" w:rsidDel="00000000" w:rsidP="00000000" w:rsidRDefault="00000000" w:rsidRPr="00000000" w14:paraId="000001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emission factors? And where can I find them? - GHG Management Institute, accessed October 24, 2025, </w:t>
      </w:r>
      <w:hyperlink r:id="rId56">
        <w:r w:rsidDel="00000000" w:rsidR="00000000" w:rsidRPr="00000000">
          <w:rPr>
            <w:rFonts w:ascii="Google Sans" w:cs="Google Sans" w:eastAsia="Google Sans" w:hAnsi="Google Sans"/>
            <w:color w:val="0000ee"/>
            <w:sz w:val="24"/>
            <w:szCs w:val="24"/>
            <w:u w:val="single"/>
            <w:rtl w:val="0"/>
          </w:rPr>
          <w:t xml:space="preserve">https://ghginstitute.org/2022/10/31/what-are-emission-factors-and-where-can-i-find-them/</w:t>
        </w:r>
      </w:hyperlink>
      <w:r w:rsidDel="00000000" w:rsidR="00000000" w:rsidRPr="00000000">
        <w:rPr>
          <w:rtl w:val="0"/>
        </w:rPr>
      </w:r>
    </w:p>
    <w:p w:rsidR="00000000" w:rsidDel="00000000" w:rsidP="00000000" w:rsidRDefault="00000000" w:rsidRPr="00000000" w14:paraId="000001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IPCC Emissions Factor Database - GHG Protocol, accessed October 24, 2025, </w:t>
      </w:r>
      <w:hyperlink r:id="rId57">
        <w:r w:rsidDel="00000000" w:rsidR="00000000" w:rsidRPr="00000000">
          <w:rPr>
            <w:rFonts w:ascii="Google Sans" w:cs="Google Sans" w:eastAsia="Google Sans" w:hAnsi="Google Sans"/>
            <w:color w:val="0000ee"/>
            <w:sz w:val="24"/>
            <w:szCs w:val="24"/>
            <w:u w:val="single"/>
            <w:rtl w:val="0"/>
          </w:rPr>
          <w:t xml:space="preserve">https://ghgprotocol.org/Third-Party-Databases/IPCC-Emissions-Factor-Database</w:t>
        </w:r>
      </w:hyperlink>
      <w:r w:rsidDel="00000000" w:rsidR="00000000" w:rsidRPr="00000000">
        <w:rPr>
          <w:rtl w:val="0"/>
        </w:rPr>
      </w:r>
    </w:p>
    <w:p w:rsidR="00000000" w:rsidDel="00000000" w:rsidP="00000000" w:rsidRDefault="00000000" w:rsidRPr="00000000" w14:paraId="000001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EFDB - Main Page, accessed October 24, 2025, </w:t>
      </w:r>
      <w:hyperlink r:id="rId58">
        <w:r w:rsidDel="00000000" w:rsidR="00000000" w:rsidRPr="00000000">
          <w:rPr>
            <w:rFonts w:ascii="Google Sans" w:cs="Google Sans" w:eastAsia="Google Sans" w:hAnsi="Google Sans"/>
            <w:color w:val="0000ee"/>
            <w:sz w:val="24"/>
            <w:szCs w:val="24"/>
            <w:u w:val="single"/>
            <w:rtl w:val="0"/>
          </w:rPr>
          <w:t xml:space="preserve">https://www.ipcc-nggip.iges.or.jp/EFDB/main.php</w:t>
        </w:r>
      </w:hyperlink>
      <w:r w:rsidDel="00000000" w:rsidR="00000000" w:rsidRPr="00000000">
        <w:rPr>
          <w:rtl w:val="0"/>
        </w:rPr>
      </w:r>
    </w:p>
    <w:p w:rsidR="00000000" w:rsidDel="00000000" w:rsidP="00000000" w:rsidRDefault="00000000" w:rsidRPr="00000000" w14:paraId="000001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Emission Factor Database - Global Climate Action Partnership, accessed October 24, 2025, </w:t>
      </w:r>
      <w:hyperlink r:id="rId59">
        <w:r w:rsidDel="00000000" w:rsidR="00000000" w:rsidRPr="00000000">
          <w:rPr>
            <w:rFonts w:ascii="Google Sans" w:cs="Google Sans" w:eastAsia="Google Sans" w:hAnsi="Google Sans"/>
            <w:color w:val="0000ee"/>
            <w:sz w:val="24"/>
            <w:szCs w:val="24"/>
            <w:u w:val="single"/>
            <w:rtl w:val="0"/>
          </w:rPr>
          <w:t xml:space="preserve">https://globalclimateactionpartnership.org/resource/emission-factor-database/</w:t>
        </w:r>
      </w:hyperlink>
      <w:r w:rsidDel="00000000" w:rsidR="00000000" w:rsidRPr="00000000">
        <w:rPr>
          <w:rtl w:val="0"/>
        </w:rPr>
      </w:r>
    </w:p>
    <w:p w:rsidR="00000000" w:rsidDel="00000000" w:rsidP="00000000" w:rsidRDefault="00000000" w:rsidRPr="00000000" w14:paraId="000001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Sources of Greenhouse Gas Emissions | US EPA, accessed October 24, 2025, </w:t>
      </w:r>
      <w:hyperlink r:id="rId60">
        <w:r w:rsidDel="00000000" w:rsidR="00000000" w:rsidRPr="00000000">
          <w:rPr>
            <w:rFonts w:ascii="Google Sans" w:cs="Google Sans" w:eastAsia="Google Sans" w:hAnsi="Google Sans"/>
            <w:color w:val="0000ee"/>
            <w:sz w:val="24"/>
            <w:szCs w:val="24"/>
            <w:u w:val="single"/>
            <w:rtl w:val="0"/>
          </w:rPr>
          <w:t xml:space="preserve">https://www.epa.gov/ghgemissions/sources-greenhouse-gas-emissions</w:t>
        </w:r>
      </w:hyperlink>
      <w:r w:rsidDel="00000000" w:rsidR="00000000" w:rsidRPr="00000000">
        <w:rPr>
          <w:rtl w:val="0"/>
        </w:rPr>
      </w:r>
    </w:p>
    <w:p w:rsidR="00000000" w:rsidDel="00000000" w:rsidP="00000000" w:rsidRDefault="00000000" w:rsidRPr="00000000" w14:paraId="000001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GHG Emission Factors Hub | US EPA, accessed October 24, 2025, </w:t>
      </w:r>
      <w:hyperlink r:id="rId61">
        <w:r w:rsidDel="00000000" w:rsidR="00000000" w:rsidRPr="00000000">
          <w:rPr>
            <w:rFonts w:ascii="Google Sans" w:cs="Google Sans" w:eastAsia="Google Sans" w:hAnsi="Google Sans"/>
            <w:color w:val="0000ee"/>
            <w:sz w:val="24"/>
            <w:szCs w:val="24"/>
            <w:u w:val="single"/>
            <w:rtl w:val="0"/>
          </w:rPr>
          <w:t xml:space="preserve">https://www.epa.gov/climateleadership/ghg-emission-factors-hub</w:t>
        </w:r>
      </w:hyperlink>
      <w:r w:rsidDel="00000000" w:rsidR="00000000" w:rsidRPr="00000000">
        <w:rPr>
          <w:rtl w:val="0"/>
        </w:rPr>
      </w:r>
    </w:p>
    <w:p w:rsidR="00000000" w:rsidDel="00000000" w:rsidP="00000000" w:rsidRDefault="00000000" w:rsidRPr="00000000" w14:paraId="000001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Emissions &amp; Generation Resource Integrated Database (eGRID) | US EPA, accessed October 24, 2025, </w:t>
      </w:r>
      <w:hyperlink r:id="rId62">
        <w:r w:rsidDel="00000000" w:rsidR="00000000" w:rsidRPr="00000000">
          <w:rPr>
            <w:rFonts w:ascii="Google Sans" w:cs="Google Sans" w:eastAsia="Google Sans" w:hAnsi="Google Sans"/>
            <w:color w:val="0000ee"/>
            <w:sz w:val="24"/>
            <w:szCs w:val="24"/>
            <w:u w:val="single"/>
            <w:rtl w:val="0"/>
          </w:rPr>
          <w:t xml:space="preserve">https://www.epa.gov/egrid</w:t>
        </w:r>
      </w:hyperlink>
      <w:r w:rsidDel="00000000" w:rsidR="00000000" w:rsidRPr="00000000">
        <w:rPr>
          <w:rtl w:val="0"/>
        </w:rPr>
      </w:r>
    </w:p>
    <w:p w:rsidR="00000000" w:rsidDel="00000000" w:rsidP="00000000" w:rsidRDefault="00000000" w:rsidRPr="00000000" w14:paraId="000001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ISO 14064: A Comprehensive Guide for Businesses ..., accessed October 24, 2025, </w:t>
      </w:r>
      <w:hyperlink r:id="rId63">
        <w:r w:rsidDel="00000000" w:rsidR="00000000" w:rsidRPr="00000000">
          <w:rPr>
            <w:rFonts w:ascii="Google Sans" w:cs="Google Sans" w:eastAsia="Google Sans" w:hAnsi="Google Sans"/>
            <w:color w:val="0000ee"/>
            <w:sz w:val="24"/>
            <w:szCs w:val="24"/>
            <w:u w:val="single"/>
            <w:rtl w:val="0"/>
          </w:rPr>
          <w:t xml:space="preserve">https://asuene.com/us/blog/understanding-iso-14064-a-comprehensive-guide-for-businesses</w:t>
        </w:r>
      </w:hyperlink>
      <w:r w:rsidDel="00000000" w:rsidR="00000000" w:rsidRPr="00000000">
        <w:rPr>
          <w:rtl w:val="0"/>
        </w:rPr>
      </w:r>
    </w:p>
    <w:p w:rsidR="00000000" w:rsidDel="00000000" w:rsidP="00000000" w:rsidRDefault="00000000" w:rsidRPr="00000000" w14:paraId="000002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ISO 14064: The Standard for GHG Accounting and Verification - ISOQAR, accessed October 24, 2025, </w:t>
      </w:r>
      <w:hyperlink r:id="rId64">
        <w:r w:rsidDel="00000000" w:rsidR="00000000" w:rsidRPr="00000000">
          <w:rPr>
            <w:rFonts w:ascii="Google Sans" w:cs="Google Sans" w:eastAsia="Google Sans" w:hAnsi="Google Sans"/>
            <w:color w:val="0000ee"/>
            <w:sz w:val="24"/>
            <w:szCs w:val="24"/>
            <w:u w:val="single"/>
            <w:rtl w:val="0"/>
          </w:rPr>
          <w:t xml:space="preserve">https://isoqar.com/resources/blog/introduction-to-iso-14064-the-standard-for-ghg-accounting-and-verification/</w:t>
        </w:r>
      </w:hyperlink>
      <w:r w:rsidDel="00000000" w:rsidR="00000000" w:rsidRPr="00000000">
        <w:rPr>
          <w:rtl w:val="0"/>
        </w:rPr>
      </w:r>
    </w:p>
    <w:p w:rsidR="00000000" w:rsidDel="00000000" w:rsidP="00000000" w:rsidRDefault="00000000" w:rsidRPr="00000000" w14:paraId="000002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ISO 14064? - ANAB Blog, accessed October 24, 2025, </w:t>
      </w:r>
      <w:hyperlink r:id="rId65">
        <w:r w:rsidDel="00000000" w:rsidR="00000000" w:rsidRPr="00000000">
          <w:rPr>
            <w:rFonts w:ascii="Google Sans" w:cs="Google Sans" w:eastAsia="Google Sans" w:hAnsi="Google Sans"/>
            <w:color w:val="0000ee"/>
            <w:sz w:val="24"/>
            <w:szCs w:val="24"/>
            <w:u w:val="single"/>
            <w:rtl w:val="0"/>
          </w:rPr>
          <w:t xml:space="preserve">https://blog.ansi.org/anab/what-is-iso-14064-ghg-emission-statements/</w:t>
        </w:r>
      </w:hyperlink>
      <w:r w:rsidDel="00000000" w:rsidR="00000000" w:rsidRPr="00000000">
        <w:rPr>
          <w:rtl w:val="0"/>
        </w:rPr>
      </w:r>
    </w:p>
    <w:p w:rsidR="00000000" w:rsidDel="00000000" w:rsidP="00000000" w:rsidRDefault="00000000" w:rsidRPr="00000000" w14:paraId="000002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ISO 14064? - PlanA.Earth, accessed October 24, 2025, </w:t>
      </w:r>
      <w:hyperlink r:id="rId66">
        <w:r w:rsidDel="00000000" w:rsidR="00000000" w:rsidRPr="00000000">
          <w:rPr>
            <w:rFonts w:ascii="Google Sans" w:cs="Google Sans" w:eastAsia="Google Sans" w:hAnsi="Google Sans"/>
            <w:color w:val="0000ee"/>
            <w:sz w:val="24"/>
            <w:szCs w:val="24"/>
            <w:u w:val="single"/>
            <w:rtl w:val="0"/>
          </w:rPr>
          <w:t xml:space="preserve">https://plana.earth/academy/iso-14064</w:t>
        </w:r>
      </w:hyperlink>
      <w:r w:rsidDel="00000000" w:rsidR="00000000" w:rsidRPr="00000000">
        <w:rPr>
          <w:rtl w:val="0"/>
        </w:rPr>
      </w:r>
    </w:p>
    <w:p w:rsidR="00000000" w:rsidDel="00000000" w:rsidP="00000000" w:rsidRDefault="00000000" w:rsidRPr="00000000" w14:paraId="000002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14064: A Comprehensive Guide to Greenhouse Gas Accounting and Verification - CO2 Analysis, accessed October 24, 2025, </w:t>
      </w:r>
      <w:hyperlink r:id="rId67">
        <w:r w:rsidDel="00000000" w:rsidR="00000000" w:rsidRPr="00000000">
          <w:rPr>
            <w:rFonts w:ascii="Google Sans" w:cs="Google Sans" w:eastAsia="Google Sans" w:hAnsi="Google Sans"/>
            <w:color w:val="0000ee"/>
            <w:sz w:val="24"/>
            <w:szCs w:val="24"/>
            <w:u w:val="single"/>
            <w:rtl w:val="0"/>
          </w:rPr>
          <w:t xml:space="preserve">https://www.co2analysis.com/blogs/iso-14064-a-comprehensive-guide-to-greenhouse-gas-accounting-and-verification/</w:t>
        </w:r>
      </w:hyperlink>
      <w:r w:rsidDel="00000000" w:rsidR="00000000" w:rsidRPr="00000000">
        <w:rPr>
          <w:rtl w:val="0"/>
        </w:rPr>
      </w:r>
    </w:p>
    <w:p w:rsidR="00000000" w:rsidDel="00000000" w:rsidP="00000000" w:rsidRDefault="00000000" w:rsidRPr="00000000" w14:paraId="000002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credits explained: a guide to climate action - South Pole, accessed October 24, 2025, </w:t>
      </w:r>
      <w:hyperlink r:id="rId68">
        <w:r w:rsidDel="00000000" w:rsidR="00000000" w:rsidRPr="00000000">
          <w:rPr>
            <w:rFonts w:ascii="Google Sans" w:cs="Google Sans" w:eastAsia="Google Sans" w:hAnsi="Google Sans"/>
            <w:color w:val="0000ee"/>
            <w:sz w:val="24"/>
            <w:szCs w:val="24"/>
            <w:u w:val="single"/>
            <w:rtl w:val="0"/>
          </w:rPr>
          <w:t xml:space="preserve">https://www.southpole.com/sustainability-solutions/carbon-credits-frequently-asked-questions</w:t>
        </w:r>
      </w:hyperlink>
      <w:r w:rsidDel="00000000" w:rsidR="00000000" w:rsidRPr="00000000">
        <w:rPr>
          <w:rtl w:val="0"/>
        </w:rPr>
      </w:r>
    </w:p>
    <w:p w:rsidR="00000000" w:rsidDel="00000000" w:rsidP="00000000" w:rsidRDefault="00000000" w:rsidRPr="00000000" w14:paraId="000002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Credits Explained | Climate Impact Partners, accessed October 24, 2025, </w:t>
      </w:r>
      <w:hyperlink r:id="rId69">
        <w:r w:rsidDel="00000000" w:rsidR="00000000" w:rsidRPr="00000000">
          <w:rPr>
            <w:rFonts w:ascii="Google Sans" w:cs="Google Sans" w:eastAsia="Google Sans" w:hAnsi="Google Sans"/>
            <w:color w:val="0000ee"/>
            <w:sz w:val="24"/>
            <w:szCs w:val="24"/>
            <w:u w:val="single"/>
            <w:rtl w:val="0"/>
          </w:rPr>
          <w:t xml:space="preserve">https://www.climateimpact.com/business-solutions/carbon-credits-explained-what-they-are-and-how-they-work/</w:t>
        </w:r>
      </w:hyperlink>
      <w:r w:rsidDel="00000000" w:rsidR="00000000" w:rsidRPr="00000000">
        <w:rPr>
          <w:rtl w:val="0"/>
        </w:rPr>
      </w:r>
    </w:p>
    <w:p w:rsidR="00000000" w:rsidDel="00000000" w:rsidP="00000000" w:rsidRDefault="00000000" w:rsidRPr="00000000" w14:paraId="000002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Carbon Credits - Carbon Offset Guide, accessed October 24, 2025, </w:t>
      </w:r>
      <w:hyperlink r:id="rId70">
        <w:r w:rsidDel="00000000" w:rsidR="00000000" w:rsidRPr="00000000">
          <w:rPr>
            <w:rFonts w:ascii="Google Sans" w:cs="Google Sans" w:eastAsia="Google Sans" w:hAnsi="Google Sans"/>
            <w:color w:val="0000ee"/>
            <w:sz w:val="24"/>
            <w:szCs w:val="24"/>
            <w:u w:val="single"/>
            <w:rtl w:val="0"/>
          </w:rPr>
          <w:t xml:space="preserve">https://offsetguide.org/what-are-carbon-credits/</w:t>
        </w:r>
      </w:hyperlink>
      <w:r w:rsidDel="00000000" w:rsidR="00000000" w:rsidRPr="00000000">
        <w:rPr>
          <w:rtl w:val="0"/>
        </w:rPr>
      </w:r>
    </w:p>
    <w:p w:rsidR="00000000" w:rsidDel="00000000" w:rsidP="00000000" w:rsidRDefault="00000000" w:rsidRPr="00000000" w14:paraId="000002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Credits Explained - Persefoni, accessed October 24, 2025, </w:t>
      </w:r>
      <w:hyperlink r:id="rId71">
        <w:r w:rsidDel="00000000" w:rsidR="00000000" w:rsidRPr="00000000">
          <w:rPr>
            <w:rFonts w:ascii="Google Sans" w:cs="Google Sans" w:eastAsia="Google Sans" w:hAnsi="Google Sans"/>
            <w:color w:val="0000ee"/>
            <w:sz w:val="24"/>
            <w:szCs w:val="24"/>
            <w:u w:val="single"/>
            <w:rtl w:val="0"/>
          </w:rPr>
          <w:t xml:space="preserve">https://www.persefoni.com/blog/carbon-credits</w:t>
        </w:r>
      </w:hyperlink>
      <w:r w:rsidDel="00000000" w:rsidR="00000000" w:rsidRPr="00000000">
        <w:rPr>
          <w:rtl w:val="0"/>
        </w:rPr>
      </w:r>
    </w:p>
    <w:p w:rsidR="00000000" w:rsidDel="00000000" w:rsidP="00000000" w:rsidRDefault="00000000" w:rsidRPr="00000000" w14:paraId="000002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 the experts: Carbon credits 101 | Warner College of Natural Resources, accessed October 24, 2025, </w:t>
      </w:r>
      <w:hyperlink r:id="rId72">
        <w:r w:rsidDel="00000000" w:rsidR="00000000" w:rsidRPr="00000000">
          <w:rPr>
            <w:rFonts w:ascii="Google Sans" w:cs="Google Sans" w:eastAsia="Google Sans" w:hAnsi="Google Sans"/>
            <w:color w:val="0000ee"/>
            <w:sz w:val="24"/>
            <w:szCs w:val="24"/>
            <w:u w:val="single"/>
            <w:rtl w:val="0"/>
          </w:rPr>
          <w:t xml:space="preserve">https://warnercnr.source.colostate.edu/ask-the-experts-carbon-credits-101/</w:t>
        </w:r>
      </w:hyperlink>
      <w:r w:rsidDel="00000000" w:rsidR="00000000" w:rsidRPr="00000000">
        <w:rPr>
          <w:rtl w:val="0"/>
        </w:rPr>
      </w:r>
    </w:p>
    <w:p w:rsidR="00000000" w:rsidDel="00000000" w:rsidP="00000000" w:rsidRDefault="00000000" w:rsidRPr="00000000" w14:paraId="000002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Credits: What They Are, How They Work, and Who Buys Them - Investopedia, accessed October 24, 2025, </w:t>
      </w:r>
      <w:hyperlink r:id="rId73">
        <w:r w:rsidDel="00000000" w:rsidR="00000000" w:rsidRPr="00000000">
          <w:rPr>
            <w:rFonts w:ascii="Google Sans" w:cs="Google Sans" w:eastAsia="Google Sans" w:hAnsi="Google Sans"/>
            <w:color w:val="0000ee"/>
            <w:sz w:val="24"/>
            <w:szCs w:val="24"/>
            <w:u w:val="single"/>
            <w:rtl w:val="0"/>
          </w:rPr>
          <w:t xml:space="preserve">https://www.investopedia.com/terms/c/carbon_credit.asp</w:t>
        </w:r>
      </w:hyperlink>
      <w:r w:rsidDel="00000000" w:rsidR="00000000" w:rsidRPr="00000000">
        <w:rPr>
          <w:rtl w:val="0"/>
        </w:rPr>
      </w:r>
    </w:p>
    <w:p w:rsidR="00000000" w:rsidDel="00000000" w:rsidP="00000000" w:rsidRDefault="00000000" w:rsidRPr="00000000" w14:paraId="000002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Border Adjustment Mechanism - Taxation and Customs Union, accessed October 24, 2025, </w:t>
      </w:r>
      <w:hyperlink r:id="rId74">
        <w:r w:rsidDel="00000000" w:rsidR="00000000" w:rsidRPr="00000000">
          <w:rPr>
            <w:rFonts w:ascii="Google Sans" w:cs="Google Sans" w:eastAsia="Google Sans" w:hAnsi="Google Sans"/>
            <w:color w:val="0000ee"/>
            <w:sz w:val="24"/>
            <w:szCs w:val="24"/>
            <w:u w:val="single"/>
            <w:rtl w:val="0"/>
          </w:rPr>
          <w:t xml:space="preserve">https://taxation-customs.ec.europa.eu/carbon-border-adjustment-mechanism_en</w:t>
        </w:r>
      </w:hyperlink>
      <w:r w:rsidDel="00000000" w:rsidR="00000000" w:rsidRPr="00000000">
        <w:rPr>
          <w:rtl w:val="0"/>
        </w:rPr>
      </w:r>
    </w:p>
    <w:p w:rsidR="00000000" w:rsidDel="00000000" w:rsidP="00000000" w:rsidRDefault="00000000" w:rsidRPr="00000000" w14:paraId="000002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taxation-customs.ec.europa.eu, accessed October 24, 2025, </w:t>
      </w:r>
      <w:hyperlink r:id="rId75">
        <w:r w:rsidDel="00000000" w:rsidR="00000000" w:rsidRPr="00000000">
          <w:rPr>
            <w:rFonts w:ascii="Google Sans" w:cs="Google Sans" w:eastAsia="Google Sans" w:hAnsi="Google Sans"/>
            <w:color w:val="0000ee"/>
            <w:sz w:val="24"/>
            <w:szCs w:val="24"/>
            <w:u w:val="single"/>
            <w:rtl w:val="0"/>
          </w:rPr>
          <w:t xml:space="preserve">https://taxation-customs.ec.europa.eu/carbon-border-adjustment-mechanism_en#:~:text=CBAM%20is%20a%20system%20to,goods%20imported%20into%20the%20EU.</w:t>
        </w:r>
      </w:hyperlink>
      <w:r w:rsidDel="00000000" w:rsidR="00000000" w:rsidRPr="00000000">
        <w:rPr>
          <w:rtl w:val="0"/>
        </w:rPr>
      </w:r>
    </w:p>
    <w:p w:rsidR="00000000" w:rsidDel="00000000" w:rsidP="00000000" w:rsidRDefault="00000000" w:rsidRPr="00000000" w14:paraId="000002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Uncovering the lifecycle carbon emissions and its reduction ..., accessed October 24, 2025, </w:t>
      </w:r>
      <w:hyperlink r:id="rId76">
        <w:r w:rsidDel="00000000" w:rsidR="00000000" w:rsidRPr="00000000">
          <w:rPr>
            <w:rFonts w:ascii="Google Sans" w:cs="Google Sans" w:eastAsia="Google Sans" w:hAnsi="Google Sans"/>
            <w:color w:val="0000ee"/>
            <w:sz w:val="24"/>
            <w:szCs w:val="24"/>
            <w:u w:val="single"/>
            <w:rtl w:val="0"/>
          </w:rPr>
          <w:t xml:space="preserve">https://www.researchgate.net/publication/377237741_Uncovering_the_lifecycle_carbon_emissions_and_its_reduction_pathways_A_case_study_of_petroleum_refining_enterprise</w:t>
        </w:r>
      </w:hyperlink>
      <w:r w:rsidDel="00000000" w:rsidR="00000000" w:rsidRPr="00000000">
        <w:rPr>
          <w:rtl w:val="0"/>
        </w:rPr>
      </w:r>
    </w:p>
    <w:p w:rsidR="00000000" w:rsidDel="00000000" w:rsidP="00000000" w:rsidRDefault="00000000" w:rsidRPr="00000000" w14:paraId="000002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Pathway Towards Net-Zero Emissions in Oil Refineries - Frontiers, accessed October 24, 2025, </w:t>
      </w:r>
      <w:hyperlink r:id="rId77">
        <w:r w:rsidDel="00000000" w:rsidR="00000000" w:rsidRPr="00000000">
          <w:rPr>
            <w:rFonts w:ascii="Google Sans" w:cs="Google Sans" w:eastAsia="Google Sans" w:hAnsi="Google Sans"/>
            <w:color w:val="0000ee"/>
            <w:sz w:val="24"/>
            <w:szCs w:val="24"/>
            <w:u w:val="single"/>
            <w:rtl w:val="0"/>
          </w:rPr>
          <w:t xml:space="preserve">https://www.frontiersin.org/journals/chemical-engineering/articles/10.3389/fceng.2022.804163/full</w:t>
        </w:r>
      </w:hyperlink>
      <w:r w:rsidDel="00000000" w:rsidR="00000000" w:rsidRPr="00000000">
        <w:rPr>
          <w:rtl w:val="0"/>
        </w:rPr>
      </w:r>
    </w:p>
    <w:p w:rsidR="00000000" w:rsidDel="00000000" w:rsidP="00000000" w:rsidRDefault="00000000" w:rsidRPr="00000000" w14:paraId="000002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2011-2021 Greenhouse Gas Reporting Program Industrial Profile: Petroleum Refineries Sector | EPA, accessed October 24, 2025, </w:t>
      </w:r>
      <w:hyperlink r:id="rId78">
        <w:r w:rsidDel="00000000" w:rsidR="00000000" w:rsidRPr="00000000">
          <w:rPr>
            <w:rFonts w:ascii="Google Sans" w:cs="Google Sans" w:eastAsia="Google Sans" w:hAnsi="Google Sans"/>
            <w:color w:val="0000ee"/>
            <w:sz w:val="24"/>
            <w:szCs w:val="24"/>
            <w:u w:val="single"/>
            <w:rtl w:val="0"/>
          </w:rPr>
          <w:t xml:space="preserve">https://www.epa.gov/system/files/documents/2022-11/refineries_2021_sector_profile.pdf</w:t>
        </w:r>
      </w:hyperlink>
      <w:r w:rsidDel="00000000" w:rsidR="00000000" w:rsidRPr="00000000">
        <w:rPr>
          <w:rtl w:val="0"/>
        </w:rPr>
      </w:r>
    </w:p>
    <w:p w:rsidR="00000000" w:rsidDel="00000000" w:rsidP="00000000" w:rsidRDefault="00000000" w:rsidRPr="00000000" w14:paraId="000002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Greenhouse Gas Reporting Program Industrial Profile ... - EPA, accessed October 24, 2025, </w:t>
      </w:r>
      <w:hyperlink r:id="rId79">
        <w:r w:rsidDel="00000000" w:rsidR="00000000" w:rsidRPr="00000000">
          <w:rPr>
            <w:rFonts w:ascii="Google Sans" w:cs="Google Sans" w:eastAsia="Google Sans" w:hAnsi="Google Sans"/>
            <w:color w:val="0000ee"/>
            <w:sz w:val="24"/>
            <w:szCs w:val="24"/>
            <w:u w:val="single"/>
            <w:rtl w:val="0"/>
          </w:rPr>
          <w:t xml:space="preserve">https://www.epa.gov/sites/default/files/2019-10/documents/petroleum_refineries_industrial_profile_9_25_2019.pdf</w:t>
        </w:r>
      </w:hyperlink>
      <w:r w:rsidDel="00000000" w:rsidR="00000000" w:rsidRPr="00000000">
        <w:rPr>
          <w:rtl w:val="0"/>
        </w:rPr>
      </w:r>
    </w:p>
    <w:p w:rsidR="00000000" w:rsidDel="00000000" w:rsidP="00000000" w:rsidRDefault="00000000" w:rsidRPr="00000000" w14:paraId="000002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PETROLEUM REFINERIES SECTOR - EPA, accessed October 24, 2025, </w:t>
      </w:r>
      <w:hyperlink r:id="rId80">
        <w:r w:rsidDel="00000000" w:rsidR="00000000" w:rsidRPr="00000000">
          <w:rPr>
            <w:rFonts w:ascii="Google Sans" w:cs="Google Sans" w:eastAsia="Google Sans" w:hAnsi="Google Sans"/>
            <w:color w:val="0000ee"/>
            <w:sz w:val="24"/>
            <w:szCs w:val="24"/>
            <w:u w:val="single"/>
            <w:rtl w:val="0"/>
          </w:rPr>
          <w:t xml:space="preserve">https://www.epa.gov/sites/default/files/2016-11/documents/refineries_2013_112516.pdf</w:t>
        </w:r>
      </w:hyperlink>
      <w:r w:rsidDel="00000000" w:rsidR="00000000" w:rsidRPr="00000000">
        <w:rPr>
          <w:rtl w:val="0"/>
        </w:rPr>
      </w:r>
    </w:p>
    <w:p w:rsidR="00000000" w:rsidDel="00000000" w:rsidP="00000000" w:rsidRDefault="00000000" w:rsidRPr="00000000" w14:paraId="000002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US Can Decarbonize Petroleum Refineries - World Resources Institute, accessed October 24, 2025, </w:t>
      </w:r>
      <w:hyperlink r:id="rId81">
        <w:r w:rsidDel="00000000" w:rsidR="00000000" w:rsidRPr="00000000">
          <w:rPr>
            <w:rFonts w:ascii="Google Sans" w:cs="Google Sans" w:eastAsia="Google Sans" w:hAnsi="Google Sans"/>
            <w:color w:val="0000ee"/>
            <w:sz w:val="24"/>
            <w:szCs w:val="24"/>
            <w:u w:val="single"/>
            <w:rtl w:val="0"/>
          </w:rPr>
          <w:t xml:space="preserve">https://www.wri.org/insights/technologies-decarbonize-petroleum-refineries</w:t>
        </w:r>
      </w:hyperlink>
      <w:r w:rsidDel="00000000" w:rsidR="00000000" w:rsidRPr="00000000">
        <w:rPr>
          <w:rtl w:val="0"/>
        </w:rPr>
      </w:r>
    </w:p>
    <w:p w:rsidR="00000000" w:rsidDel="00000000" w:rsidP="00000000" w:rsidRDefault="00000000" w:rsidRPr="00000000" w14:paraId="000002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Petroleum industry guidelines for reporting greenhouse gas emissions - API.org, accessed October 24, 2025, </w:t>
      </w:r>
      <w:hyperlink r:id="rId82">
        <w:r w:rsidDel="00000000" w:rsidR="00000000" w:rsidRPr="00000000">
          <w:rPr>
            <w:rFonts w:ascii="Google Sans" w:cs="Google Sans" w:eastAsia="Google Sans" w:hAnsi="Google Sans"/>
            <w:color w:val="0000ee"/>
            <w:sz w:val="24"/>
            <w:szCs w:val="24"/>
            <w:u w:val="single"/>
            <w:rtl w:val="0"/>
          </w:rPr>
          <w:t xml:space="preserve">https://www.api.org/~/media/files/ehs/climate-change/ghg_industry-guidelines-ipieca.pdf</w:t>
        </w:r>
      </w:hyperlink>
      <w:r w:rsidDel="00000000" w:rsidR="00000000" w:rsidRPr="00000000">
        <w:rPr>
          <w:rtl w:val="0"/>
        </w:rPr>
      </w:r>
    </w:p>
    <w:p w:rsidR="00000000" w:rsidDel="00000000" w:rsidP="00000000" w:rsidRDefault="00000000" w:rsidRPr="00000000" w14:paraId="000002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Emissions management | Ipieca, accessed October 24, 2025, </w:t>
      </w:r>
      <w:hyperlink r:id="rId83">
        <w:r w:rsidDel="00000000" w:rsidR="00000000" w:rsidRPr="00000000">
          <w:rPr>
            <w:rFonts w:ascii="Google Sans" w:cs="Google Sans" w:eastAsia="Google Sans" w:hAnsi="Google Sans"/>
            <w:color w:val="0000ee"/>
            <w:sz w:val="24"/>
            <w:szCs w:val="24"/>
            <w:u w:val="single"/>
            <w:rtl w:val="0"/>
          </w:rPr>
          <w:t xml:space="preserve">https://www.ipieca.org/work/climate/emissions-management</w:t>
        </w:r>
      </w:hyperlink>
      <w:r w:rsidDel="00000000" w:rsidR="00000000" w:rsidRPr="00000000">
        <w:rPr>
          <w:rtl w:val="0"/>
        </w:rPr>
      </w:r>
    </w:p>
    <w:p w:rsidR="00000000" w:rsidDel="00000000" w:rsidP="00000000" w:rsidRDefault="00000000" w:rsidRPr="00000000" w14:paraId="000002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 UNDP Climate Change Adaptation, accessed October 24, 2025, </w:t>
      </w:r>
      <w:hyperlink r:id="rId84">
        <w:r w:rsidDel="00000000" w:rsidR="00000000" w:rsidRPr="00000000">
          <w:rPr>
            <w:rFonts w:ascii="Google Sans" w:cs="Google Sans" w:eastAsia="Google Sans" w:hAnsi="Google Sans"/>
            <w:color w:val="0000ee"/>
            <w:sz w:val="24"/>
            <w:szCs w:val="24"/>
            <w:u w:val="single"/>
            <w:rtl w:val="0"/>
          </w:rPr>
          <w:t xml:space="preserve">https://www.adaptation-undp.org/explore/arab-states/egypt</w:t>
        </w:r>
      </w:hyperlink>
      <w:r w:rsidDel="00000000" w:rsidR="00000000" w:rsidRPr="00000000">
        <w:rPr>
          <w:rtl w:val="0"/>
        </w:rPr>
      </w:r>
    </w:p>
    <w:p w:rsidR="00000000" w:rsidDel="00000000" w:rsidP="00000000" w:rsidRDefault="00000000" w:rsidRPr="00000000" w14:paraId="000002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National Climate Change Strategy 2050, accessed October 24, 2025, </w:t>
      </w:r>
      <w:hyperlink r:id="rId85">
        <w:r w:rsidDel="00000000" w:rsidR="00000000" w:rsidRPr="00000000">
          <w:rPr>
            <w:rFonts w:ascii="Google Sans" w:cs="Google Sans" w:eastAsia="Google Sans" w:hAnsi="Google Sans"/>
            <w:color w:val="0000ee"/>
            <w:sz w:val="24"/>
            <w:szCs w:val="24"/>
            <w:u w:val="single"/>
            <w:rtl w:val="0"/>
          </w:rPr>
          <w:t xml:space="preserve">https://egyptembassy.net/media/02-Egypt_Fact_Sheet_Climate_updated.pdf</w:t>
        </w:r>
      </w:hyperlink>
      <w:r w:rsidDel="00000000" w:rsidR="00000000" w:rsidRPr="00000000">
        <w:rPr>
          <w:rtl w:val="0"/>
        </w:rPr>
      </w:r>
    </w:p>
    <w:p w:rsidR="00000000" w:rsidDel="00000000" w:rsidP="00000000" w:rsidRDefault="00000000" w:rsidRPr="00000000" w14:paraId="000002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in Egypt: Opportunities and Obstacles, accessed October 24, 2025, </w:t>
      </w:r>
      <w:hyperlink r:id="rId86">
        <w:r w:rsidDel="00000000" w:rsidR="00000000" w:rsidRPr="00000000">
          <w:rPr>
            <w:rFonts w:ascii="Google Sans" w:cs="Google Sans" w:eastAsia="Google Sans" w:hAnsi="Google Sans"/>
            <w:color w:val="0000ee"/>
            <w:sz w:val="24"/>
            <w:szCs w:val="24"/>
            <w:u w:val="single"/>
            <w:rtl w:val="0"/>
          </w:rPr>
          <w:t xml:space="preserve">https://carnegieendowment.org/research/2023/10/climate-change-in-egypt-opportunities-and-obstacles?lang=en</w:t>
        </w:r>
      </w:hyperlink>
      <w:r w:rsidDel="00000000" w:rsidR="00000000" w:rsidRPr="00000000">
        <w:rPr>
          <w:rtl w:val="0"/>
        </w:rPr>
      </w:r>
    </w:p>
    <w:p w:rsidR="00000000" w:rsidDel="00000000" w:rsidP="00000000" w:rsidRDefault="00000000" w:rsidRPr="00000000" w14:paraId="000002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 NDC Equity Tracker, accessed October 24, 2025, </w:t>
      </w:r>
      <w:hyperlink r:id="rId87">
        <w:r w:rsidDel="00000000" w:rsidR="00000000" w:rsidRPr="00000000">
          <w:rPr>
            <w:rFonts w:ascii="Google Sans" w:cs="Google Sans" w:eastAsia="Google Sans" w:hAnsi="Google Sans"/>
            <w:color w:val="0000ee"/>
            <w:sz w:val="24"/>
            <w:szCs w:val="24"/>
            <w:u w:val="single"/>
            <w:rtl w:val="0"/>
          </w:rPr>
          <w:t xml:space="preserve">https://www.ndcequitytracker.org/countries/egypt/</w:t>
        </w:r>
      </w:hyperlink>
      <w:r w:rsidDel="00000000" w:rsidR="00000000" w:rsidRPr="00000000">
        <w:rPr>
          <w:rtl w:val="0"/>
        </w:rPr>
      </w:r>
    </w:p>
    <w:p w:rsidR="00000000" w:rsidDel="00000000" w:rsidP="00000000" w:rsidRDefault="00000000" w:rsidRPr="00000000" w14:paraId="000002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National Climate Change Strategy (NCCS) 2050, accessed October 24, 2025, </w:t>
      </w:r>
      <w:hyperlink r:id="rId88">
        <w:r w:rsidDel="00000000" w:rsidR="00000000" w:rsidRPr="00000000">
          <w:rPr>
            <w:rFonts w:ascii="Google Sans" w:cs="Google Sans" w:eastAsia="Google Sans" w:hAnsi="Google Sans"/>
            <w:color w:val="0000ee"/>
            <w:sz w:val="24"/>
            <w:szCs w:val="24"/>
            <w:u w:val="single"/>
            <w:rtl w:val="0"/>
          </w:rPr>
          <w:t xml:space="preserve">https://climate-laws.org/document/egypt-national-climate-change-strategy-nccs-2050_d3b1</w:t>
        </w:r>
      </w:hyperlink>
      <w:r w:rsidDel="00000000" w:rsidR="00000000" w:rsidRPr="00000000">
        <w:rPr>
          <w:rtl w:val="0"/>
        </w:rPr>
      </w:r>
    </w:p>
    <w:p w:rsidR="00000000" w:rsidDel="00000000" w:rsidP="00000000" w:rsidRDefault="00000000" w:rsidRPr="00000000" w14:paraId="000002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Action: A Catalyst for Egypt's Prosperity and Sustainable ..., accessed October 24, 2025, </w:t>
      </w:r>
      <w:hyperlink r:id="rId89">
        <w:r w:rsidDel="00000000" w:rsidR="00000000" w:rsidRPr="00000000">
          <w:rPr>
            <w:rFonts w:ascii="Google Sans" w:cs="Google Sans" w:eastAsia="Google Sans" w:hAnsi="Google Sans"/>
            <w:color w:val="0000ee"/>
            <w:sz w:val="24"/>
            <w:szCs w:val="24"/>
            <w:u w:val="single"/>
            <w:rtl w:val="0"/>
          </w:rPr>
          <w:t xml:space="preserve">https://www.worldbank.org/en/news/feature/2024/11/25/climate-action-a-catalyst-for-egypt-s-prosperity-and-sustainable-growth</w:t>
        </w:r>
      </w:hyperlink>
      <w:r w:rsidDel="00000000" w:rsidR="00000000" w:rsidRPr="00000000">
        <w:rPr>
          <w:rtl w:val="0"/>
        </w:rPr>
      </w:r>
    </w:p>
    <w:p w:rsidR="00000000" w:rsidDel="00000000" w:rsidP="00000000" w:rsidRDefault="00000000" w:rsidRPr="00000000" w14:paraId="000002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Egypt's Updated First Nationally Determined Contribution 2030 (Second Update) - UNFCCC, accessed October 24, 2025, </w:t>
      </w:r>
      <w:hyperlink r:id="rId90">
        <w:r w:rsidDel="00000000" w:rsidR="00000000" w:rsidRPr="00000000">
          <w:rPr>
            <w:rFonts w:ascii="Google Sans" w:cs="Google Sans" w:eastAsia="Google Sans" w:hAnsi="Google Sans"/>
            <w:color w:val="0000ee"/>
            <w:sz w:val="24"/>
            <w:szCs w:val="24"/>
            <w:u w:val="single"/>
            <w:rtl w:val="0"/>
          </w:rPr>
          <w:t xml:space="preserve">https://unfccc.int/documents/630376</w:t>
        </w:r>
      </w:hyperlink>
      <w:r w:rsidDel="00000000" w:rsidR="00000000" w:rsidRPr="00000000">
        <w:rPr>
          <w:rtl w:val="0"/>
        </w:rPr>
      </w:r>
    </w:p>
    <w:p w:rsidR="00000000" w:rsidDel="00000000" w:rsidP="00000000" w:rsidRDefault="00000000" w:rsidRPr="00000000" w14:paraId="000002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Policy in Developing Countries: Analysis of Climate Mitigation and Adaptation Measures in Egypt - MDPI, accessed October 24, 2025, </w:t>
      </w:r>
      <w:hyperlink r:id="rId91">
        <w:r w:rsidDel="00000000" w:rsidR="00000000" w:rsidRPr="00000000">
          <w:rPr>
            <w:rFonts w:ascii="Google Sans" w:cs="Google Sans" w:eastAsia="Google Sans" w:hAnsi="Google Sans"/>
            <w:color w:val="0000ee"/>
            <w:sz w:val="24"/>
            <w:szCs w:val="24"/>
            <w:u w:val="single"/>
            <w:rtl w:val="0"/>
          </w:rPr>
          <w:t xml:space="preserve">https://www.mdpi.com/2071-1050/15/11/9121</w:t>
        </w:r>
      </w:hyperlink>
      <w:r w:rsidDel="00000000" w:rsidR="00000000" w:rsidRPr="00000000">
        <w:rPr>
          <w:rtl w:val="0"/>
        </w:rPr>
      </w:r>
    </w:p>
    <w:p w:rsidR="00000000" w:rsidDel="00000000" w:rsidP="00000000" w:rsidRDefault="00000000" w:rsidRPr="00000000" w14:paraId="000002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Egypt's Nationally Determined Contributions: What Are We Missing Out? - Alternative Policy Solutions - The American University in Cairo, accessed October 24, 2025, </w:t>
      </w:r>
      <w:hyperlink r:id="rId92">
        <w:r w:rsidDel="00000000" w:rsidR="00000000" w:rsidRPr="00000000">
          <w:rPr>
            <w:rFonts w:ascii="Google Sans" w:cs="Google Sans" w:eastAsia="Google Sans" w:hAnsi="Google Sans"/>
            <w:color w:val="0000ee"/>
            <w:sz w:val="24"/>
            <w:szCs w:val="24"/>
            <w:u w:val="single"/>
            <w:rtl w:val="0"/>
          </w:rPr>
          <w:t xml:space="preserve">https://aps.aucegypt.edu/en/articles/932/egypts-nationally-determined-contributions-what-are-we-missing-out</w:t>
        </w:r>
      </w:hyperlink>
      <w:r w:rsidDel="00000000" w:rsidR="00000000" w:rsidRPr="00000000">
        <w:rPr>
          <w:rtl w:val="0"/>
        </w:rPr>
      </w:r>
    </w:p>
    <w:p w:rsidR="00000000" w:rsidDel="00000000" w:rsidP="00000000" w:rsidRDefault="00000000" w:rsidRPr="00000000" w14:paraId="000002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Egypt's climate change policies - European Parliament, accessed October 24, 2025, </w:t>
      </w:r>
      <w:hyperlink r:id="rId93">
        <w:r w:rsidDel="00000000" w:rsidR="00000000" w:rsidRPr="00000000">
          <w:rPr>
            <w:rFonts w:ascii="Google Sans" w:cs="Google Sans" w:eastAsia="Google Sans" w:hAnsi="Google Sans"/>
            <w:color w:val="0000ee"/>
            <w:sz w:val="24"/>
            <w:szCs w:val="24"/>
            <w:u w:val="single"/>
            <w:rtl w:val="0"/>
          </w:rPr>
          <w:t xml:space="preserve">https://www.europarl.europa.eu/RegData/etudes/BRIE/2022/738187/EPRS_BRI(2022)738187_EN.pdf</w:t>
        </w:r>
      </w:hyperlink>
      <w:r w:rsidDel="00000000" w:rsidR="00000000" w:rsidRPr="00000000">
        <w:rPr>
          <w:rtl w:val="0"/>
        </w:rPr>
      </w:r>
    </w:p>
    <w:p w:rsidR="00000000" w:rsidDel="00000000" w:rsidP="00000000" w:rsidRDefault="00000000" w:rsidRPr="00000000" w14:paraId="000002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Egypt's Second Updated Nationally Determined Contribution (2023 ..., accessed October 24, 2025, </w:t>
      </w:r>
      <w:hyperlink r:id="rId94">
        <w:r w:rsidDel="00000000" w:rsidR="00000000" w:rsidRPr="00000000">
          <w:rPr>
            <w:rFonts w:ascii="Google Sans" w:cs="Google Sans" w:eastAsia="Google Sans" w:hAnsi="Google Sans"/>
            <w:color w:val="0000ee"/>
            <w:sz w:val="24"/>
            <w:szCs w:val="24"/>
            <w:u w:val="single"/>
            <w:rtl w:val="0"/>
          </w:rPr>
          <w:t xml:space="preserve">https://www.iea.org/policies/25031-egypts-second-updated-nationally-determined-contribution-2023-update</w:t>
        </w:r>
      </w:hyperlink>
      <w:r w:rsidDel="00000000" w:rsidR="00000000" w:rsidRPr="00000000">
        <w:rPr>
          <w:rtl w:val="0"/>
        </w:rPr>
      </w:r>
    </w:p>
    <w:p w:rsidR="00000000" w:rsidDel="00000000" w:rsidP="00000000" w:rsidRDefault="00000000" w:rsidRPr="00000000" w14:paraId="000002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Arab Republic of Egypt: Selected Issues in - IMF eLibrary, accessed October 24, 2025, </w:t>
      </w:r>
      <w:hyperlink r:id="rId95">
        <w:r w:rsidDel="00000000" w:rsidR="00000000" w:rsidRPr="00000000">
          <w:rPr>
            <w:rFonts w:ascii="Google Sans" w:cs="Google Sans" w:eastAsia="Google Sans" w:hAnsi="Google Sans"/>
            <w:color w:val="0000ee"/>
            <w:sz w:val="24"/>
            <w:szCs w:val="24"/>
            <w:u w:val="single"/>
            <w:rtl w:val="0"/>
          </w:rPr>
          <w:t xml:space="preserve">https://www.elibrary.imf.org/view/journals/002/2025/187/article-A001-en.xml</w:t>
        </w:r>
      </w:hyperlink>
      <w:r w:rsidDel="00000000" w:rsidR="00000000" w:rsidRPr="00000000">
        <w:rPr>
          <w:rtl w:val="0"/>
        </w:rPr>
      </w:r>
    </w:p>
    <w:p w:rsidR="00000000" w:rsidDel="00000000" w:rsidP="00000000" w:rsidRDefault="00000000" w:rsidRPr="00000000" w14:paraId="000002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EGYPT'S LEADERSHIP ON CLIMATE MITIGATION AND ADAPTATION - United Nations Development Programme, accessed October 24, 2025, </w:t>
      </w:r>
      <w:hyperlink r:id="rId96">
        <w:r w:rsidDel="00000000" w:rsidR="00000000" w:rsidRPr="00000000">
          <w:rPr>
            <w:rFonts w:ascii="Google Sans" w:cs="Google Sans" w:eastAsia="Google Sans" w:hAnsi="Google Sans"/>
            <w:color w:val="0000ee"/>
            <w:sz w:val="24"/>
            <w:szCs w:val="24"/>
            <w:u w:val="single"/>
            <w:rtl w:val="0"/>
          </w:rPr>
          <w:t xml:space="preserve">https://files.acquia.undp.org/public/migration/eg/Photo-Album---Egypt-leadership-on-climate-mitigation-and-adaptation.pdf</w:t>
        </w:r>
      </w:hyperlink>
      <w:r w:rsidDel="00000000" w:rsidR="00000000" w:rsidRPr="00000000">
        <w:rPr>
          <w:rtl w:val="0"/>
        </w:rPr>
      </w:r>
    </w:p>
    <w:p w:rsidR="00000000" w:rsidDel="00000000" w:rsidP="00000000" w:rsidRDefault="00000000" w:rsidRPr="00000000" w14:paraId="000002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 &amp; Climate Change: | United Nations Development Programme, accessed October 24, 2025, </w:t>
      </w:r>
      <w:hyperlink r:id="rId97">
        <w:r w:rsidDel="00000000" w:rsidR="00000000" w:rsidRPr="00000000">
          <w:rPr>
            <w:rFonts w:ascii="Google Sans" w:cs="Google Sans" w:eastAsia="Google Sans" w:hAnsi="Google Sans"/>
            <w:color w:val="0000ee"/>
            <w:sz w:val="24"/>
            <w:szCs w:val="24"/>
            <w:u w:val="single"/>
            <w:rtl w:val="0"/>
          </w:rPr>
          <w:t xml:space="preserve">https://www.undp.org/egypt/environment-climate-change</w:t>
        </w:r>
      </w:hyperlink>
      <w:r w:rsidDel="00000000" w:rsidR="00000000" w:rsidRPr="00000000">
        <w:rPr>
          <w:rtl w:val="0"/>
        </w:rPr>
      </w:r>
    </w:p>
    <w:p w:rsidR="00000000" w:rsidDel="00000000" w:rsidP="00000000" w:rsidRDefault="00000000" w:rsidRPr="00000000" w14:paraId="000002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and Verification - EGAC, accessed October 24, 2025, </w:t>
      </w:r>
      <w:hyperlink r:id="rId98">
        <w:r w:rsidDel="00000000" w:rsidR="00000000" w:rsidRPr="00000000">
          <w:rPr>
            <w:rFonts w:ascii="Google Sans" w:cs="Google Sans" w:eastAsia="Google Sans" w:hAnsi="Google Sans"/>
            <w:color w:val="0000ee"/>
            <w:sz w:val="24"/>
            <w:szCs w:val="24"/>
            <w:u w:val="single"/>
            <w:rtl w:val="0"/>
          </w:rPr>
          <w:t xml:space="preserve">https://egac.gov.eg/en/egac_services/validation-and-verification/</w:t>
        </w:r>
      </w:hyperlink>
      <w:r w:rsidDel="00000000" w:rsidR="00000000" w:rsidRPr="00000000">
        <w:rPr>
          <w:rtl w:val="0"/>
        </w:rPr>
      </w:r>
    </w:p>
    <w:p w:rsidR="00000000" w:rsidDel="00000000" w:rsidP="00000000" w:rsidRDefault="00000000" w:rsidRPr="00000000" w14:paraId="000002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EMISSION CAPACITY BUILDING PROJECT IN EGYPT FINAL ..., accessed October 24, 2025, </w:t>
      </w:r>
      <w:hyperlink r:id="rId99">
        <w:r w:rsidDel="00000000" w:rsidR="00000000" w:rsidRPr="00000000">
          <w:rPr>
            <w:rFonts w:ascii="Google Sans" w:cs="Google Sans" w:eastAsia="Google Sans" w:hAnsi="Google Sans"/>
            <w:color w:val="0000ee"/>
            <w:sz w:val="24"/>
            <w:szCs w:val="24"/>
            <w:u w:val="single"/>
            <w:rtl w:val="0"/>
          </w:rPr>
          <w:t xml:space="preserve">https://info.undp.org/docs/pdc/Documents/EGY/LECB%20Final%20project%20report%20Jun18.pdf</w:t>
        </w:r>
      </w:hyperlink>
      <w:r w:rsidDel="00000000" w:rsidR="00000000" w:rsidRPr="00000000">
        <w:rPr>
          <w:rtl w:val="0"/>
        </w:rPr>
      </w:r>
    </w:p>
    <w:p w:rsidR="00000000" w:rsidDel="00000000" w:rsidP="00000000" w:rsidRDefault="00000000" w:rsidRPr="00000000" w14:paraId="000002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Footprint Management Training - Dcarbon Egypt, accessed October 24, 2025, </w:t>
      </w:r>
      <w:hyperlink r:id="rId100">
        <w:r w:rsidDel="00000000" w:rsidR="00000000" w:rsidRPr="00000000">
          <w:rPr>
            <w:rFonts w:ascii="Google Sans" w:cs="Google Sans" w:eastAsia="Google Sans" w:hAnsi="Google Sans"/>
            <w:color w:val="0000ee"/>
            <w:sz w:val="24"/>
            <w:szCs w:val="24"/>
            <w:u w:val="single"/>
            <w:rtl w:val="0"/>
          </w:rPr>
          <w:t xml:space="preserve">https://dcarboneg.com/carbon-footprint-management/</w:t>
        </w:r>
      </w:hyperlink>
      <w:r w:rsidDel="00000000" w:rsidR="00000000" w:rsidRPr="00000000">
        <w:rPr>
          <w:rtl w:val="0"/>
        </w:rPr>
      </w:r>
    </w:p>
    <w:p w:rsidR="00000000" w:rsidDel="00000000" w:rsidP="00000000" w:rsidRDefault="00000000" w:rsidRPr="00000000" w14:paraId="000002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Leading the Global Green Transition: Ambassador Dr ..., accessed October 24, 2025, </w:t>
      </w:r>
      <w:hyperlink r:id="rId101">
        <w:r w:rsidDel="00000000" w:rsidR="00000000" w:rsidRPr="00000000">
          <w:rPr>
            <w:rFonts w:ascii="Google Sans" w:cs="Google Sans" w:eastAsia="Google Sans" w:hAnsi="Google Sans"/>
            <w:color w:val="0000ee"/>
            <w:sz w:val="24"/>
            <w:szCs w:val="24"/>
            <w:u w:val="single"/>
            <w:rtl w:val="0"/>
          </w:rPr>
          <w:t xml:space="preserve">https://greenfue.com/egypt-leading-the-global-green-transition-ambassador-dr-mostafa-sherbiny-and-the-institute-of-sustainability-and-carbon-footprint-transform-professional-training-in-climate-and-sustainability/</w:t>
        </w:r>
      </w:hyperlink>
      <w:r w:rsidDel="00000000" w:rsidR="00000000" w:rsidRPr="00000000">
        <w:rPr>
          <w:rtl w:val="0"/>
        </w:rPr>
      </w:r>
    </w:p>
    <w:p w:rsidR="00000000" w:rsidDel="00000000" w:rsidP="00000000" w:rsidRDefault="00000000" w:rsidRPr="00000000" w14:paraId="000002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Nile University School for Continuing Education - Carbon Footprint Reporting Training, accessed October 24, 2025, </w:t>
      </w:r>
      <w:hyperlink r:id="rId102">
        <w:r w:rsidDel="00000000" w:rsidR="00000000" w:rsidRPr="00000000">
          <w:rPr>
            <w:rFonts w:ascii="Google Sans" w:cs="Google Sans" w:eastAsia="Google Sans" w:hAnsi="Google Sans"/>
            <w:color w:val="0000ee"/>
            <w:sz w:val="24"/>
            <w:szCs w:val="24"/>
            <w:u w:val="single"/>
            <w:rtl w:val="0"/>
          </w:rPr>
          <w:t xml:space="preserve">https://dcarboneg.com/nile-university-school-for-continuing-education-carbon-footprint-reporting-training/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hub.climate-governance.org/article/what-does-the-latest-ipcc-report-mean-for-board-directors" TargetMode="External"/><Relationship Id="rId42" Type="http://schemas.openxmlformats.org/officeDocument/2006/relationships/hyperlink" Target="https://ghgprotocol.org/standards" TargetMode="External"/><Relationship Id="rId41" Type="http://schemas.openxmlformats.org/officeDocument/2006/relationships/hyperlink" Target="https://ghgprotocol.org/corporate-standard" TargetMode="External"/><Relationship Id="rId44" Type="http://schemas.openxmlformats.org/officeDocument/2006/relationships/hyperlink" Target="https://en.wikipedia.org/wiki/GHG_Protocol_Corporate_Standard" TargetMode="External"/><Relationship Id="rId43" Type="http://schemas.openxmlformats.org/officeDocument/2006/relationships/hyperlink" Target="https://www.wri.org/initiatives/greenhouse-gas-protocol" TargetMode="External"/><Relationship Id="rId46" Type="http://schemas.openxmlformats.org/officeDocument/2006/relationships/hyperlink" Target="https://ghgprotocol.org/sites/default/files/2022-12/FAQ.pdf" TargetMode="External"/><Relationship Id="rId45" Type="http://schemas.openxmlformats.org/officeDocument/2006/relationships/hyperlink" Target="https://ghgprotocol.org/standards-guidance" TargetMode="External"/><Relationship Id="rId48" Type="http://schemas.openxmlformats.org/officeDocument/2006/relationships/hyperlink" Target="https://www.epa.gov/climateleadership/scopes-1-2-and-3-emissions-inventorying-and-guidance" TargetMode="External"/><Relationship Id="rId47" Type="http://schemas.openxmlformats.org/officeDocument/2006/relationships/hyperlink" Target="https://www.carbonchain.com/carbon-accounting/scope-1-2-3-emissions" TargetMode="External"/><Relationship Id="rId49" Type="http://schemas.openxmlformats.org/officeDocument/2006/relationships/hyperlink" Target="https://normative.io/insight/scope-1-2-3-emissions-explained/" TargetMode="External"/><Relationship Id="rId102" Type="http://schemas.openxmlformats.org/officeDocument/2006/relationships/hyperlink" Target="https://dcarboneg.com/nile-university-school-for-continuing-education-carbon-footprint-reporting-training/" TargetMode="External"/><Relationship Id="rId101" Type="http://schemas.openxmlformats.org/officeDocument/2006/relationships/hyperlink" Target="https://greenfue.com/egypt-leading-the-global-green-transition-ambassador-dr-mostafa-sherbiny-and-the-institute-of-sustainability-and-carbon-footprint-transform-professional-training-in-climate-and-sustainability/" TargetMode="External"/><Relationship Id="rId100" Type="http://schemas.openxmlformats.org/officeDocument/2006/relationships/hyperlink" Target="https://dcarboneg.com/carbon-footprint-management/" TargetMode="External"/><Relationship Id="rId31" Type="http://schemas.openxmlformats.org/officeDocument/2006/relationships/hyperlink" Target="https://unfccc.int/most-requested/key-aspects-of-the-paris-agreement" TargetMode="External"/><Relationship Id="rId30" Type="http://schemas.openxmlformats.org/officeDocument/2006/relationships/hyperlink" Target="https://www.unece.org/fileadmin/DAM/stats/documents/ece/ces/2016/mtg/Session_1_Bigger_picture_of_COP21.pdf" TargetMode="External"/><Relationship Id="rId33" Type="http://schemas.openxmlformats.org/officeDocument/2006/relationships/hyperlink" Target="https://www.rainforestcoalition.org/the-paris-agreement-unfccc-redd/" TargetMode="External"/><Relationship Id="rId32" Type="http://schemas.openxmlformats.org/officeDocument/2006/relationships/hyperlink" Target="https://www.un.org/en/climatechange/paris-agreement" TargetMode="External"/><Relationship Id="rId35" Type="http://schemas.openxmlformats.org/officeDocument/2006/relationships/hyperlink" Target="https://en.wikipedia.org/wiki/Intergovernmental_Panel_on_Climate_Change" TargetMode="External"/><Relationship Id="rId34" Type="http://schemas.openxmlformats.org/officeDocument/2006/relationships/hyperlink" Target="https://www.ipcc.ch/about/" TargetMode="External"/><Relationship Id="rId37" Type="http://schemas.openxmlformats.org/officeDocument/2006/relationships/hyperlink" Target="https://en.wikipedia.org/wiki/Nationally_determined_contribution#:~:text=The%20nationally%20determined%20contributions%20(NDCs,out%20in%20the%20Paris%20Agreement." TargetMode="External"/><Relationship Id="rId36" Type="http://schemas.openxmlformats.org/officeDocument/2006/relationships/hyperlink" Target="https://www.ipcc.ch/" TargetMode="External"/><Relationship Id="rId39" Type="http://schemas.openxmlformats.org/officeDocument/2006/relationships/hyperlink" Target="https://unu.edu/ehs/series/climate-pledges-5-facts-nationally-determined-contributions" TargetMode="External"/><Relationship Id="rId38" Type="http://schemas.openxmlformats.org/officeDocument/2006/relationships/hyperlink" Target="https://www.un.org/en/climatechange/all-about-ndcs" TargetMode="External"/><Relationship Id="rId20" Type="http://schemas.openxmlformats.org/officeDocument/2006/relationships/hyperlink" Target="https://www.climate.gov/news-features/understanding-climate/climate-change-global-temperature" TargetMode="External"/><Relationship Id="rId22" Type="http://schemas.openxmlformats.org/officeDocument/2006/relationships/hyperlink" Target="https://asuene.com/us/blog/key-takeaways-from-the-latest-ipcc-climate-assessment-report" TargetMode="External"/><Relationship Id="rId21" Type="http://schemas.openxmlformats.org/officeDocument/2006/relationships/hyperlink" Target="https://www.wri.org/insights/2023-ipcc-ar6-synthesis-report-climate-change-findings" TargetMode="External"/><Relationship Id="rId24" Type="http://schemas.openxmlformats.org/officeDocument/2006/relationships/hyperlink" Target="https://oxfordre.com/environmentalscience/display/10.1093/acrefore/9780199389414.001.0001/acrefore-9780199389414-e-422" TargetMode="External"/><Relationship Id="rId23" Type="http://schemas.openxmlformats.org/officeDocument/2006/relationships/hyperlink" Target="https://unfccc.int/process/the-convention/history-of-the-convention" TargetMode="External"/><Relationship Id="rId26" Type="http://schemas.openxmlformats.org/officeDocument/2006/relationships/hyperlink" Target="https://unfccc.int/process-and-meetings/united-nations-framework-convention-on-climate-change" TargetMode="External"/><Relationship Id="rId25" Type="http://schemas.openxmlformats.org/officeDocument/2006/relationships/hyperlink" Target="https://unfccc.int/process/the-convention/history-of-the-convention#:~:text=In%201992%2C%20countries%20joined%20an,were%2C%20by%20then%2C%20inevitable." TargetMode="External"/><Relationship Id="rId28" Type="http://schemas.openxmlformats.org/officeDocument/2006/relationships/hyperlink" Target="https://www.un.org/en/climatechange/un-climate-conferences" TargetMode="External"/><Relationship Id="rId27" Type="http://schemas.openxmlformats.org/officeDocument/2006/relationships/hyperlink" Target="https://en.wikipedia.org/wiki/United_Nations_Framework_Convention_on_Climate_Change" TargetMode="External"/><Relationship Id="rId29" Type="http://schemas.openxmlformats.org/officeDocument/2006/relationships/hyperlink" Target="https://en.wikipedia.org/wiki/Paris_Agreement" TargetMode="External"/><Relationship Id="rId95" Type="http://schemas.openxmlformats.org/officeDocument/2006/relationships/hyperlink" Target="https://www.elibrary.imf.org/view/journals/002/2025/187/article-A001-en.xml" TargetMode="External"/><Relationship Id="rId94" Type="http://schemas.openxmlformats.org/officeDocument/2006/relationships/hyperlink" Target="https://www.iea.org/policies/25031-egypts-second-updated-nationally-determined-contribution-2023-update" TargetMode="External"/><Relationship Id="rId97" Type="http://schemas.openxmlformats.org/officeDocument/2006/relationships/hyperlink" Target="https://www.undp.org/egypt/environment-climate-change" TargetMode="External"/><Relationship Id="rId96" Type="http://schemas.openxmlformats.org/officeDocument/2006/relationships/hyperlink" Target="https://files.acquia.undp.org/public/migration/eg/Photo-Album---Egypt-leadership-on-climate-mitigation-and-adaptation.pdf" TargetMode="External"/><Relationship Id="rId11" Type="http://schemas.openxmlformats.org/officeDocument/2006/relationships/hyperlink" Target="https://www.youtube.com/watch?v=SN5-DnOHQmE" TargetMode="External"/><Relationship Id="rId99" Type="http://schemas.openxmlformats.org/officeDocument/2006/relationships/hyperlink" Target="https://info.undp.org/docs/pdc/Documents/EGY/LECB%20Final%20project%20report%20Jun18.pdf" TargetMode="External"/><Relationship Id="rId10" Type="http://schemas.openxmlformats.org/officeDocument/2006/relationships/hyperlink" Target="https://www.noaa.gov/basics-of-carbon-cycle-and-greenhouse-effect" TargetMode="External"/><Relationship Id="rId98" Type="http://schemas.openxmlformats.org/officeDocument/2006/relationships/hyperlink" Target="https://egac.gov.eg/en/egac_services/validation-and-verification/" TargetMode="External"/><Relationship Id="rId13" Type="http://schemas.openxmlformats.org/officeDocument/2006/relationships/hyperlink" Target="https://www.ipcc.ch/climate-change-in-data" TargetMode="External"/><Relationship Id="rId12" Type="http://schemas.openxmlformats.org/officeDocument/2006/relationships/hyperlink" Target="https://earthobservatory.nasa.gov/glossary/greenhouse%20gas" TargetMode="External"/><Relationship Id="rId91" Type="http://schemas.openxmlformats.org/officeDocument/2006/relationships/hyperlink" Target="https://www.mdpi.com/2071-1050/15/11/9121" TargetMode="External"/><Relationship Id="rId90" Type="http://schemas.openxmlformats.org/officeDocument/2006/relationships/hyperlink" Target="https://unfccc.int/documents/630376" TargetMode="External"/><Relationship Id="rId93" Type="http://schemas.openxmlformats.org/officeDocument/2006/relationships/hyperlink" Target="https://www.europarl.europa.eu/RegData/etudes/BRIE/2022/738187/EPRS_BRI(2022)738187_EN.pdf" TargetMode="External"/><Relationship Id="rId92" Type="http://schemas.openxmlformats.org/officeDocument/2006/relationships/hyperlink" Target="https://aps.aucegypt.edu/en/articles/932/egypts-nationally-determined-contributions-what-are-we-missing-out" TargetMode="External"/><Relationship Id="rId15" Type="http://schemas.openxmlformats.org/officeDocument/2006/relationships/hyperlink" Target="https://science.nasa.gov/climate-change/evidence/" TargetMode="External"/><Relationship Id="rId14" Type="http://schemas.openxmlformats.org/officeDocument/2006/relationships/hyperlink" Target="https://www.ipcc.ch/report/ar6/syr/downloads/report/IPCC_AR6_SYR_SPM.pdf" TargetMode="External"/><Relationship Id="rId17" Type="http://schemas.openxmlformats.org/officeDocument/2006/relationships/hyperlink" Target="https://en.wikipedia.org/wiki/Climate_change" TargetMode="External"/><Relationship Id="rId16" Type="http://schemas.openxmlformats.org/officeDocument/2006/relationships/hyperlink" Target="https://www.climate.gov/news-features/understanding-climate/climate-change-atmospheric-carbon-dioxide" TargetMode="External"/><Relationship Id="rId19" Type="http://schemas.openxmlformats.org/officeDocument/2006/relationships/hyperlink" Target="https://science.nasa.gov/earth/explore/earth-indicators/carbon-dioxide/" TargetMode="External"/><Relationship Id="rId18" Type="http://schemas.openxmlformats.org/officeDocument/2006/relationships/hyperlink" Target="https://gml.noaa.gov/ccgg/trends/" TargetMode="External"/><Relationship Id="rId84" Type="http://schemas.openxmlformats.org/officeDocument/2006/relationships/hyperlink" Target="https://www.adaptation-undp.org/explore/arab-states/egypt" TargetMode="External"/><Relationship Id="rId83" Type="http://schemas.openxmlformats.org/officeDocument/2006/relationships/hyperlink" Target="https://www.ipieca.org/work/climate/emissions-management" TargetMode="External"/><Relationship Id="rId86" Type="http://schemas.openxmlformats.org/officeDocument/2006/relationships/hyperlink" Target="https://carnegieendowment.org/research/2023/10/climate-change-in-egypt-opportunities-and-obstacles?lang=en" TargetMode="External"/><Relationship Id="rId85" Type="http://schemas.openxmlformats.org/officeDocument/2006/relationships/hyperlink" Target="https://egyptembassy.net/media/02-Egypt_Fact_Sheet_Climate_updated.pdf" TargetMode="External"/><Relationship Id="rId88" Type="http://schemas.openxmlformats.org/officeDocument/2006/relationships/hyperlink" Target="https://climate-laws.org/document/egypt-national-climate-change-strategy-nccs-2050_d3b1" TargetMode="External"/><Relationship Id="rId87" Type="http://schemas.openxmlformats.org/officeDocument/2006/relationships/hyperlink" Target="https://www.ndcequitytracker.org/countries/egypt/" TargetMode="External"/><Relationship Id="rId89" Type="http://schemas.openxmlformats.org/officeDocument/2006/relationships/hyperlink" Target="https://www.worldbank.org/en/news/feature/2024/11/25/climate-action-a-catalyst-for-egypt-s-prosperity-and-sustainable-growth" TargetMode="External"/><Relationship Id="rId80" Type="http://schemas.openxmlformats.org/officeDocument/2006/relationships/hyperlink" Target="https://www.epa.gov/sites/default/files/2016-11/documents/refineries_2013_112516.pdf" TargetMode="External"/><Relationship Id="rId82" Type="http://schemas.openxmlformats.org/officeDocument/2006/relationships/hyperlink" Target="https://www.api.org/~/media/files/ehs/climate-change/ghg_industry-guidelines-ipieca.pdf" TargetMode="External"/><Relationship Id="rId81" Type="http://schemas.openxmlformats.org/officeDocument/2006/relationships/hyperlink" Target="https://www.wri.org/insights/technologies-decarbonize-petroleum-refiner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pa.gov/climatechange-science/basics-climate-change" TargetMode="External"/><Relationship Id="rId5" Type="http://schemas.openxmlformats.org/officeDocument/2006/relationships/styles" Target="styles.xml"/><Relationship Id="rId6" Type="http://schemas.openxmlformats.org/officeDocument/2006/relationships/hyperlink" Target="https://science.nasa.gov/kids/earth/what-are-greenhouse-gases/#:~:text=Greenhouse%20gases%20are%20gases%20in,nitrous%20oxide%2C%20and%20water%20vapor." TargetMode="External"/><Relationship Id="rId7" Type="http://schemas.openxmlformats.org/officeDocument/2006/relationships/hyperlink" Target="https://science.nasa.gov/kids/earth/what-is-the-greenhouse-effect/" TargetMode="External"/><Relationship Id="rId8" Type="http://schemas.openxmlformats.org/officeDocument/2006/relationships/hyperlink" Target="https://science.nasa.gov/climate-change/causes/" TargetMode="External"/><Relationship Id="rId73" Type="http://schemas.openxmlformats.org/officeDocument/2006/relationships/hyperlink" Target="https://www.investopedia.com/terms/c/carbon_credit.asp" TargetMode="External"/><Relationship Id="rId72" Type="http://schemas.openxmlformats.org/officeDocument/2006/relationships/hyperlink" Target="https://warnercnr.source.colostate.edu/ask-the-experts-carbon-credits-101/" TargetMode="External"/><Relationship Id="rId75" Type="http://schemas.openxmlformats.org/officeDocument/2006/relationships/hyperlink" Target="https://taxation-customs.ec.europa.eu/carbon-border-adjustment-mechanism_en#:~:text=CBAM%20is%20a%20system%20to,goods%20imported%20into%20the%20EU." TargetMode="External"/><Relationship Id="rId74" Type="http://schemas.openxmlformats.org/officeDocument/2006/relationships/hyperlink" Target="https://taxation-customs.ec.europa.eu/carbon-border-adjustment-mechanism_en" TargetMode="External"/><Relationship Id="rId77" Type="http://schemas.openxmlformats.org/officeDocument/2006/relationships/hyperlink" Target="https://www.frontiersin.org/journals/chemical-engineering/articles/10.3389/fceng.2022.804163/full" TargetMode="External"/><Relationship Id="rId76" Type="http://schemas.openxmlformats.org/officeDocument/2006/relationships/hyperlink" Target="https://www.researchgate.net/publication/377237741_Uncovering_the_lifecycle_carbon_emissions_and_its_reduction_pathways_A_case_study_of_petroleum_refining_enterprise" TargetMode="External"/><Relationship Id="rId79" Type="http://schemas.openxmlformats.org/officeDocument/2006/relationships/hyperlink" Target="https://www.epa.gov/sites/default/files/2019-10/documents/petroleum_refineries_industrial_profile_9_25_2019.pdf" TargetMode="External"/><Relationship Id="rId78" Type="http://schemas.openxmlformats.org/officeDocument/2006/relationships/hyperlink" Target="https://www.epa.gov/system/files/documents/2022-11/refineries_2021_sector_profile.pdf" TargetMode="External"/><Relationship Id="rId71" Type="http://schemas.openxmlformats.org/officeDocument/2006/relationships/hyperlink" Target="https://www.persefoni.com/blog/carbon-credits" TargetMode="External"/><Relationship Id="rId70" Type="http://schemas.openxmlformats.org/officeDocument/2006/relationships/hyperlink" Target="https://offsetguide.org/what-are-carbon-credits/" TargetMode="External"/><Relationship Id="rId62" Type="http://schemas.openxmlformats.org/officeDocument/2006/relationships/hyperlink" Target="https://www.epa.gov/egrid" TargetMode="External"/><Relationship Id="rId61" Type="http://schemas.openxmlformats.org/officeDocument/2006/relationships/hyperlink" Target="https://www.epa.gov/climateleadership/ghg-emission-factors-hub" TargetMode="External"/><Relationship Id="rId64" Type="http://schemas.openxmlformats.org/officeDocument/2006/relationships/hyperlink" Target="https://isoqar.com/resources/blog/introduction-to-iso-14064-the-standard-for-ghg-accounting-and-verification/" TargetMode="External"/><Relationship Id="rId63" Type="http://schemas.openxmlformats.org/officeDocument/2006/relationships/hyperlink" Target="https://asuene.com/us/blog/understanding-iso-14064-a-comprehensive-guide-for-businesses" TargetMode="External"/><Relationship Id="rId66" Type="http://schemas.openxmlformats.org/officeDocument/2006/relationships/hyperlink" Target="https://plana.earth/academy/iso-14064" TargetMode="External"/><Relationship Id="rId65" Type="http://schemas.openxmlformats.org/officeDocument/2006/relationships/hyperlink" Target="https://blog.ansi.org/anab/what-is-iso-14064-ghg-emission-statements/" TargetMode="External"/><Relationship Id="rId68" Type="http://schemas.openxmlformats.org/officeDocument/2006/relationships/hyperlink" Target="https://www.southpole.com/sustainability-solutions/carbon-credits-frequently-asked-questions" TargetMode="External"/><Relationship Id="rId67" Type="http://schemas.openxmlformats.org/officeDocument/2006/relationships/hyperlink" Target="https://www.co2analysis.com/blogs/iso-14064-a-comprehensive-guide-to-greenhouse-gas-accounting-and-verification/" TargetMode="External"/><Relationship Id="rId60" Type="http://schemas.openxmlformats.org/officeDocument/2006/relationships/hyperlink" Target="https://www.epa.gov/ghgemissions/sources-greenhouse-gas-emissions" TargetMode="External"/><Relationship Id="rId69" Type="http://schemas.openxmlformats.org/officeDocument/2006/relationships/hyperlink" Target="https://www.climateimpact.com/business-solutions/carbon-credits-explained-what-they-are-and-how-they-work/" TargetMode="External"/><Relationship Id="rId51" Type="http://schemas.openxmlformats.org/officeDocument/2006/relationships/hyperlink" Target="https://plana.earth/academy/what-are-scope-1-2-3-emissions" TargetMode="External"/><Relationship Id="rId50" Type="http://schemas.openxmlformats.org/officeDocument/2006/relationships/hyperlink" Target="https://www.pwc.com/sk/en/environmental-social-and-corporate-governance-esg/measuring-environmental-impact/carbon-footprint-calculation.html" TargetMode="External"/><Relationship Id="rId53" Type="http://schemas.openxmlformats.org/officeDocument/2006/relationships/hyperlink" Target="https://www.british-business-bank.co.uk/business-guidance/guidance-articles/sustainability/how-to-measure-your-carbon-footprint" TargetMode="External"/><Relationship Id="rId52" Type="http://schemas.openxmlformats.org/officeDocument/2006/relationships/hyperlink" Target="https://www.epa.gov/ghgreporting/ghgrp-refineries" TargetMode="External"/><Relationship Id="rId55" Type="http://schemas.openxmlformats.org/officeDocument/2006/relationships/hyperlink" Target="https://www.carbonchain.com/carbon-accounting/corporate-carbon-footprint" TargetMode="External"/><Relationship Id="rId54" Type="http://schemas.openxmlformats.org/officeDocument/2006/relationships/hyperlink" Target="https://climate.selectra.com/en/business/carbon-footprint" TargetMode="External"/><Relationship Id="rId57" Type="http://schemas.openxmlformats.org/officeDocument/2006/relationships/hyperlink" Target="https://ghgprotocol.org/Third-Party-Databases/IPCC-Emissions-Factor-Database" TargetMode="External"/><Relationship Id="rId56" Type="http://schemas.openxmlformats.org/officeDocument/2006/relationships/hyperlink" Target="https://ghginstitute.org/2022/10/31/what-are-emission-factors-and-where-can-i-find-them/" TargetMode="External"/><Relationship Id="rId59" Type="http://schemas.openxmlformats.org/officeDocument/2006/relationships/hyperlink" Target="https://globalclimateactionpartnership.org/resource/emission-factor-database/" TargetMode="External"/><Relationship Id="rId58" Type="http://schemas.openxmlformats.org/officeDocument/2006/relationships/hyperlink" Target="https://www.ipcc-nggip.iges.or.jp/EFDB/main.ph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